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785D3">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p>
    <w:p w14:paraId="378785D4">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r>
        <w:rPr>
          <w:rFonts w:asciiTheme="majorHAnsi" w:hAnsiTheme="majorHAnsi" w:cstheme="majorHAnsi"/>
          <w:b/>
          <w:bCs/>
          <w:sz w:val="28"/>
          <w:szCs w:val="28"/>
        </w:rPr>
        <w:t>ΕΝΤΥΠΟ ΥΠΟΒΟΛΗΣ ΠΡΟΤΑΣΗΣ</w:t>
      </w:r>
    </w:p>
    <w:p w14:paraId="6EF95644">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p>
    <w:p w14:paraId="0FD5C4FE">
      <w:pPr>
        <w:keepNext w:val="0"/>
        <w:keepLines w:val="0"/>
        <w:pageBreakBefore w:val="0"/>
        <w:widowControl/>
        <w:pBdr>
          <w:top w:val="single" w:color="auto" w:sz="4" w:space="1"/>
          <w:bottom w:val="single" w:color="auto" w:sz="4" w:space="1"/>
        </w:pBdr>
        <w:shd w:val="clear" w:color="auto" w:fill="E7E6E6" w:themeFill="background2"/>
        <w:kinsoku/>
        <w:wordWrap/>
        <w:overflowPunct/>
        <w:topLinePunct w:val="0"/>
        <w:autoSpaceDE/>
        <w:autoSpaceDN/>
        <w:bidi w:val="0"/>
        <w:adjustRightInd/>
        <w:snapToGrid/>
        <w:spacing w:line="240" w:lineRule="exact"/>
        <w:jc w:val="both"/>
        <w:textAlignment w:val="auto"/>
        <w:rPr>
          <w:rFonts w:hint="default" w:ascii="Calibri Light" w:hAnsi="Calibri Light" w:cs="Calibri Light"/>
          <w:b/>
          <w:bCs/>
          <w:sz w:val="28"/>
          <w:szCs w:val="28"/>
        </w:rPr>
      </w:pPr>
      <w:r>
        <w:rPr>
          <w:rFonts w:hint="default" w:ascii="Calibri Light" w:hAnsi="Calibri Light" w:cs="Calibri Light"/>
          <w:i/>
          <w:iCs/>
          <w:sz w:val="21"/>
          <w:szCs w:val="21"/>
        </w:rPr>
        <w:t xml:space="preserve">Αίτηση στα πλαίσια του Σχεδίου Κρατικών Ενισχύσεων Ήσσονος Σημασίας του Υπουργείου </w:t>
      </w:r>
      <w:r>
        <w:rPr>
          <w:rFonts w:hint="default" w:ascii="Calibri Light" w:hAnsi="Calibri Light" w:cs="Calibri Light"/>
          <w:i/>
          <w:iCs/>
          <w:sz w:val="21"/>
          <w:szCs w:val="21"/>
          <w:lang w:val="el-GR"/>
        </w:rPr>
        <w:t>Πολιτισμού</w:t>
      </w:r>
      <w:r>
        <w:rPr>
          <w:rFonts w:hint="default" w:ascii="Calibri Light" w:hAnsi="Calibri Light" w:cs="Calibri Light"/>
          <w:i/>
          <w:iCs/>
          <w:sz w:val="21"/>
          <w:szCs w:val="21"/>
        </w:rPr>
        <w:t>, βάσει του ΚΑΝΟΝΙΣΜΟΥ (ΕΕ) 2023/2832 ΤΗΣ ΕΠΙΤΡΟΠΗΣ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p>
    <w:p w14:paraId="378785D5">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p>
    <w:p w14:paraId="378785D6">
      <w:pPr>
        <w:pBdr>
          <w:bottom w:val="single" w:color="auto" w:sz="4" w:space="1"/>
        </w:pBdr>
        <w:shd w:val="clear" w:color="auto" w:fill="D9E2F3" w:themeFill="accent1" w:themeFillTint="33"/>
        <w:spacing w:line="15" w:lineRule="atLeast"/>
        <w:rPr>
          <w:rFonts w:asciiTheme="majorHAnsi" w:hAnsiTheme="majorHAnsi" w:cstheme="majorHAnsi"/>
          <w:sz w:val="28"/>
          <w:szCs w:val="28"/>
        </w:rPr>
      </w:pPr>
      <w:r>
        <w:rPr>
          <w:rFonts w:eastAsia="Helvetica" w:asciiTheme="majorHAnsi" w:hAnsiTheme="majorHAnsi" w:cstheme="majorHAnsi"/>
          <w:b/>
          <w:bCs/>
          <w:color w:val="222222"/>
          <w:sz w:val="28"/>
          <w:szCs w:val="28"/>
          <w:shd w:val="clear" w:color="auto" w:fill="D9E2F3" w:themeFill="accent1" w:themeFillTint="33"/>
          <w:lang w:val="el" w:bidi="ar"/>
        </w:rPr>
        <w:t xml:space="preserve">Α. </w:t>
      </w:r>
      <w:r>
        <w:rPr>
          <w:rFonts w:eastAsia="Helvetica" w:asciiTheme="majorHAnsi" w:hAnsiTheme="majorHAnsi" w:cstheme="majorHAnsi"/>
          <w:b/>
          <w:bCs/>
          <w:color w:val="222222"/>
          <w:sz w:val="28"/>
          <w:szCs w:val="28"/>
          <w:shd w:val="clear" w:color="auto" w:fill="D9E2F3" w:themeFill="accent1" w:themeFillTint="33"/>
          <w:lang w:bidi="ar"/>
        </w:rPr>
        <w:t xml:space="preserve">ΣΤΟΙΧΕΙΑ </w:t>
      </w:r>
      <w:r>
        <w:rPr>
          <w:rFonts w:eastAsia="Helvetica" w:asciiTheme="majorHAnsi" w:hAnsiTheme="majorHAnsi" w:cstheme="majorHAnsi"/>
          <w:b/>
          <w:bCs/>
          <w:color w:val="222222"/>
          <w:sz w:val="28"/>
          <w:szCs w:val="28"/>
          <w:shd w:val="clear" w:color="auto" w:fill="D9E2F3" w:themeFill="accent1" w:themeFillTint="33"/>
          <w:lang w:val="el" w:bidi="ar"/>
        </w:rPr>
        <w:t>ΦΟΡΕΑ</w:t>
      </w:r>
    </w:p>
    <w:tbl>
      <w:tblPr>
        <w:tblStyle w:val="17"/>
        <w:tblW w:w="1042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2"/>
        <w:gridCol w:w="7283"/>
      </w:tblGrid>
      <w:tr w14:paraId="3787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2" w:type="dxa"/>
          </w:tcPr>
          <w:p w14:paraId="378785D7">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ΕΠΩΝΥΜΙΑ ΦΟΡΕΑ: </w:t>
            </w:r>
          </w:p>
        </w:tc>
        <w:tc>
          <w:tcPr>
            <w:tcW w:w="7283" w:type="dxa"/>
          </w:tcPr>
          <w:p w14:paraId="378785D8">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DA">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ΠΑΡΑΡΤΗΜΑ ΦΟΡΕΑ:</w:t>
            </w:r>
          </w:p>
        </w:tc>
        <w:tc>
          <w:tcPr>
            <w:tcW w:w="7283" w:type="dxa"/>
          </w:tcPr>
          <w:p w14:paraId="378785DB">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DD">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Α/Α ΠΡΟΤΑΣΗΣ-ΔΡΑΣΗΣ:</w:t>
            </w:r>
          </w:p>
          <w:p w14:paraId="378785DE">
            <w:pPr>
              <w:spacing w:line="360" w:lineRule="auto"/>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(για κάθε πρόταση συμπληρώστε διαφορετικό έντυπο</w:t>
            </w:r>
            <w:r>
              <w:rPr>
                <w:rFonts w:hint="default" w:eastAsia="Helvetica" w:asciiTheme="majorHAnsi" w:hAnsiTheme="majorHAnsi" w:cstheme="majorHAnsi"/>
                <w:color w:val="2F5597" w:themeColor="accent1" w:themeShade="BF"/>
                <w:sz w:val="20"/>
                <w:szCs w:val="20"/>
                <w:shd w:val="clear" w:color="auto" w:fill="FFFFFF"/>
                <w:lang w:val="el-GR" w:bidi="ar"/>
              </w:rPr>
              <w:t>, ακόμη και αν ανήκει στην ίδια κατηγορία τέχνης</w:t>
            </w:r>
            <w:r>
              <w:rPr>
                <w:rFonts w:eastAsia="Helvetica" w:asciiTheme="majorHAnsi" w:hAnsiTheme="majorHAnsi" w:cstheme="majorHAnsi"/>
                <w:color w:val="2F5597" w:themeColor="accent1" w:themeShade="BF"/>
                <w:sz w:val="20"/>
                <w:szCs w:val="20"/>
                <w:shd w:val="clear" w:color="auto" w:fill="FFFFFF"/>
                <w:lang w:bidi="ar"/>
              </w:rPr>
              <w:t>)</w:t>
            </w:r>
          </w:p>
        </w:tc>
        <w:tc>
          <w:tcPr>
            <w:tcW w:w="7283" w:type="dxa"/>
          </w:tcPr>
          <w:p w14:paraId="378785DF">
            <w:pPr>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E1">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ΥΠΕΥΘΥΝΟΣ ΕΠΙΚΟΙΝΩΝΙΑΣ: </w:t>
            </w:r>
          </w:p>
        </w:tc>
        <w:tc>
          <w:tcPr>
            <w:tcW w:w="7283" w:type="dxa"/>
          </w:tcPr>
          <w:p w14:paraId="378785E2">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E4">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ΤΗΛΕΦΩΝΑ ΕΠΙΚΟΙΝΩΝΙΑΣ: </w:t>
            </w:r>
          </w:p>
        </w:tc>
        <w:tc>
          <w:tcPr>
            <w:tcW w:w="7283" w:type="dxa"/>
          </w:tcPr>
          <w:p w14:paraId="378785E5">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E7">
            <w:pPr>
              <w:spacing w:line="360" w:lineRule="auto"/>
              <w:jc w:val="both"/>
              <w:rPr>
                <w:rFonts w:eastAsia="Helvetica" w:asciiTheme="majorHAnsi" w:hAnsiTheme="majorHAnsi" w:cstheme="majorHAnsi"/>
                <w:b/>
                <w:bCs/>
                <w:color w:val="2F5597" w:themeColor="accent1" w:themeShade="BF"/>
                <w:sz w:val="22"/>
                <w:szCs w:val="22"/>
                <w:shd w:val="clear" w:color="auto" w:fill="FFFFFF"/>
                <w:lang w:val="en-US" w:bidi="ar"/>
              </w:rPr>
            </w:pPr>
            <w:r>
              <w:rPr>
                <w:rFonts w:eastAsia="Helvetica" w:asciiTheme="majorHAnsi" w:hAnsiTheme="majorHAnsi" w:cstheme="majorHAnsi"/>
                <w:b/>
                <w:bCs/>
                <w:color w:val="2F5597" w:themeColor="accent1" w:themeShade="BF"/>
                <w:sz w:val="22"/>
                <w:szCs w:val="22"/>
                <w:shd w:val="clear" w:color="auto" w:fill="FFFFFF"/>
                <w:lang w:val="en-US" w:bidi="ar"/>
              </w:rPr>
              <w:t>E-MAIL</w:t>
            </w:r>
            <w:r>
              <w:rPr>
                <w:rFonts w:eastAsia="Helvetica" w:asciiTheme="majorHAnsi" w:hAnsiTheme="majorHAnsi" w:cstheme="majorHAnsi"/>
                <w:b/>
                <w:bCs/>
                <w:color w:val="2F5597" w:themeColor="accent1" w:themeShade="BF"/>
                <w:sz w:val="22"/>
                <w:szCs w:val="22"/>
                <w:shd w:val="clear" w:color="auto" w:fill="FFFFFF"/>
                <w:lang w:bidi="ar"/>
              </w:rPr>
              <w:t>:</w:t>
            </w:r>
            <w:r>
              <w:rPr>
                <w:rFonts w:eastAsia="Helvetica" w:asciiTheme="majorHAnsi" w:hAnsiTheme="majorHAnsi" w:cstheme="majorHAnsi"/>
                <w:b/>
                <w:bCs/>
                <w:color w:val="2F5597" w:themeColor="accent1" w:themeShade="BF"/>
                <w:sz w:val="22"/>
                <w:szCs w:val="22"/>
                <w:shd w:val="clear" w:color="auto" w:fill="FFFFFF"/>
                <w:lang w:val="en-US" w:bidi="ar"/>
              </w:rPr>
              <w:t xml:space="preserve"> </w:t>
            </w:r>
          </w:p>
        </w:tc>
        <w:tc>
          <w:tcPr>
            <w:tcW w:w="7283" w:type="dxa"/>
          </w:tcPr>
          <w:p w14:paraId="378785E8">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bl>
    <w:p w14:paraId="378785EA">
      <w:pPr>
        <w:spacing w:line="276" w:lineRule="auto"/>
        <w:jc w:val="both"/>
        <w:rPr>
          <w:rFonts w:ascii="Calibri" w:hAnsi="Calibri" w:eastAsia="Helvetica" w:cs="Calibri"/>
          <w:b/>
          <w:bCs/>
          <w:color w:val="2F5597" w:themeColor="accent1" w:themeShade="BF"/>
          <w:shd w:val="clear" w:color="auto" w:fill="FFFFFF"/>
          <w:lang w:bidi="ar"/>
        </w:rPr>
      </w:pPr>
    </w:p>
    <w:p w14:paraId="378785EB">
      <w:pPr>
        <w:pBdr>
          <w:bottom w:val="single" w:color="auto" w:sz="4" w:space="1"/>
        </w:pBdr>
        <w:shd w:val="clear" w:color="auto" w:fill="D9E2F3" w:themeFill="accent1" w:themeFillTint="33"/>
        <w:spacing w:line="15" w:lineRule="atLeast"/>
        <w:rPr>
          <w:rFonts w:asciiTheme="majorHAnsi" w:hAnsiTheme="majorHAnsi" w:cstheme="majorHAnsi"/>
          <w:sz w:val="28"/>
          <w:szCs w:val="28"/>
        </w:rPr>
      </w:pPr>
      <w:r>
        <w:rPr>
          <w:rFonts w:eastAsia="Helvetica" w:asciiTheme="majorHAnsi" w:hAnsiTheme="majorHAnsi" w:cstheme="majorHAnsi"/>
          <w:b/>
          <w:bCs/>
          <w:color w:val="222222"/>
          <w:sz w:val="28"/>
          <w:szCs w:val="28"/>
          <w:shd w:val="clear" w:color="auto" w:fill="D9E2F3" w:themeFill="accent1" w:themeFillTint="33"/>
          <w:lang w:val="en-GB" w:bidi="ar"/>
        </w:rPr>
        <w:t>B</w:t>
      </w:r>
      <w:r>
        <w:rPr>
          <w:rFonts w:eastAsia="Helvetica" w:asciiTheme="majorHAnsi" w:hAnsiTheme="majorHAnsi" w:cstheme="majorHAnsi"/>
          <w:b/>
          <w:bCs/>
          <w:color w:val="222222"/>
          <w:sz w:val="28"/>
          <w:szCs w:val="28"/>
          <w:shd w:val="clear" w:color="auto" w:fill="D9E2F3" w:themeFill="accent1" w:themeFillTint="33"/>
          <w:lang w:val="el" w:bidi="ar"/>
        </w:rPr>
        <w:t>. ΣΥΝΤΟΜΗ ΠΕΡΙΓΡΑΦΗ ΔΡΑΣΗΣ</w:t>
      </w:r>
    </w:p>
    <w:p w14:paraId="378785EC">
      <w:pPr>
        <w:spacing w:line="15" w:lineRule="atLeast"/>
        <w:rPr>
          <w:rFonts w:ascii="Calibri" w:hAnsi="Calibri" w:eastAsia="Helvetica" w:cs="Calibri"/>
          <w:i/>
          <w:iCs/>
          <w:color w:val="2F5597" w:themeColor="accent1" w:themeShade="BF"/>
          <w:sz w:val="20"/>
          <w:szCs w:val="20"/>
          <w:shd w:val="clear" w:color="auto" w:fill="FFFFFF"/>
          <w:lang w:bidi="ar"/>
        </w:rPr>
      </w:pPr>
      <w:r>
        <w:rPr>
          <w:rFonts w:ascii="Calibri" w:hAnsi="Calibri" w:eastAsia="Helvetica" w:cs="Calibri"/>
          <w:i/>
          <w:iCs/>
          <w:color w:val="2F5597" w:themeColor="accent1" w:themeShade="BF"/>
          <w:sz w:val="20"/>
          <w:szCs w:val="20"/>
          <w:shd w:val="clear" w:color="auto" w:fill="FFFFFF"/>
          <w:lang w:bidi="ar"/>
        </w:rPr>
        <w:t>*</w:t>
      </w:r>
      <w:r>
        <w:rPr>
          <w:rFonts w:eastAsia="Helvetica" w:asciiTheme="majorHAnsi" w:hAnsiTheme="majorHAnsi" w:cstheme="majorHAnsi"/>
          <w:i/>
          <w:iCs/>
          <w:color w:val="2F5597" w:themeColor="accent1" w:themeShade="BF"/>
          <w:sz w:val="20"/>
          <w:szCs w:val="20"/>
          <w:shd w:val="clear" w:color="auto" w:fill="FFFFFF"/>
          <w:lang w:bidi="ar"/>
        </w:rPr>
        <w:t>Συμπληρώνεται ανά δράση</w:t>
      </w:r>
    </w:p>
    <w:tbl>
      <w:tblPr>
        <w:tblStyle w:val="17"/>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694"/>
        <w:gridCol w:w="2142"/>
        <w:gridCol w:w="1472"/>
        <w:gridCol w:w="71"/>
        <w:gridCol w:w="3544"/>
      </w:tblGrid>
      <w:tr w14:paraId="3787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5ED">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1.</w:t>
            </w:r>
          </w:p>
        </w:tc>
        <w:tc>
          <w:tcPr>
            <w:tcW w:w="2694" w:type="dxa"/>
            <w:vAlign w:val="center"/>
          </w:tcPr>
          <w:p w14:paraId="378785EE">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ΚΑΤΗΓΟΡΙΑ ΤΕΧΝΗΣ/ΚΩΔΙΚΟΣ ΔΡΑΣΗΣ:</w:t>
            </w:r>
          </w:p>
          <w:p w14:paraId="378785EF">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(βλ. ΠΑΡΑΡΤΗΜΑ Ι)</w:t>
            </w:r>
          </w:p>
        </w:tc>
        <w:tc>
          <w:tcPr>
            <w:tcW w:w="7229" w:type="dxa"/>
            <w:gridSpan w:val="4"/>
          </w:tcPr>
          <w:p w14:paraId="378785F0">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2F5597" w:themeColor="accent1" w:themeShade="BF"/>
                <w:sz w:val="22"/>
                <w:szCs w:val="22"/>
                <w:shd w:val="clear" w:color="auto" w:fill="FFFFFF"/>
                <w:lang w:bidi="ar"/>
              </w:rPr>
              <w:t xml:space="preserve">                                                                           </w:t>
            </w:r>
          </w:p>
        </w:tc>
      </w:tr>
      <w:tr w14:paraId="5652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E0EDEDA">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2.</w:t>
            </w:r>
          </w:p>
        </w:tc>
        <w:tc>
          <w:tcPr>
            <w:tcW w:w="2694" w:type="dxa"/>
            <w:vAlign w:val="center"/>
          </w:tcPr>
          <w:p w14:paraId="0E7B1E64">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ΤΙΤΛΟΣ ΔΡΑΣΗΣ:</w:t>
            </w:r>
          </w:p>
        </w:tc>
        <w:tc>
          <w:tcPr>
            <w:tcW w:w="7229" w:type="dxa"/>
            <w:gridSpan w:val="4"/>
          </w:tcPr>
          <w:p w14:paraId="74EAD6D4">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r>
      <w:tr w14:paraId="3787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5F2">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6B72D8C3">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 xml:space="preserve">ΚΕΙΜΕΝΟ ΔΡΑΣΗΣ ΠΟΥ ΘΑ ΕΜΦΑΝΙΖΕΤΑΙ ΣΤΟ </w:t>
            </w:r>
            <w:r>
              <w:rPr>
                <w:rFonts w:eastAsia="Helvetica" w:asciiTheme="majorHAnsi" w:hAnsiTheme="majorHAnsi" w:cstheme="majorHAnsi"/>
                <w:b/>
                <w:bCs/>
                <w:color w:val="2F5597" w:themeColor="accent1" w:themeShade="BF"/>
                <w:sz w:val="22"/>
                <w:szCs w:val="22"/>
                <w:highlight w:val="none"/>
                <w:shd w:val="clear" w:color="auto" w:fill="FFFFFF"/>
                <w:lang w:val="en-US" w:bidi="ar"/>
              </w:rPr>
              <w:t>SITE</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Της ΠΟΛΣΥΝ </w:t>
            </w:r>
          </w:p>
          <w:p w14:paraId="378785F3">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hint="default" w:eastAsia="Helvetica" w:asciiTheme="majorHAnsi" w:hAnsiTheme="majorHAnsi" w:cstheme="majorHAnsi"/>
                <w:b w:val="0"/>
                <w:bCs w:val="0"/>
                <w:color w:val="2F5597" w:themeColor="accent1" w:themeShade="BF"/>
                <w:sz w:val="22"/>
                <w:szCs w:val="22"/>
                <w:highlight w:val="none"/>
                <w:shd w:val="clear" w:color="auto" w:fill="FFFFFF"/>
                <w:lang w:val="el-GR" w:bidi="ar"/>
              </w:rPr>
              <w:t>(</w:t>
            </w:r>
            <w:r>
              <w:rPr>
                <w:rFonts w:eastAsia="Helvetica" w:asciiTheme="majorHAnsi" w:hAnsiTheme="majorHAnsi" w:cstheme="majorHAnsi"/>
                <w:b w:val="0"/>
                <w:bCs w:val="0"/>
                <w:color w:val="2F5597" w:themeColor="accent1" w:themeShade="BF"/>
                <w:sz w:val="22"/>
                <w:szCs w:val="22"/>
                <w:highlight w:val="none"/>
                <w:shd w:val="clear" w:color="auto" w:fill="FFFFFF"/>
                <w:lang w:val="el-GR" w:bidi="ar"/>
              </w:rPr>
              <w:t>Αφορά</w:t>
            </w:r>
            <w:r>
              <w:rPr>
                <w:rFonts w:hint="default" w:eastAsia="Helvetica" w:asciiTheme="majorHAnsi" w:hAnsiTheme="majorHAnsi" w:cstheme="majorHAnsi"/>
                <w:b w:val="0"/>
                <w:bCs w:val="0"/>
                <w:color w:val="2F5597" w:themeColor="accent1" w:themeShade="BF"/>
                <w:sz w:val="22"/>
                <w:szCs w:val="22"/>
                <w:highlight w:val="none"/>
                <w:shd w:val="clear" w:color="auto" w:fill="FFFFFF"/>
                <w:lang w:val="el-GR" w:bidi="ar"/>
              </w:rPr>
              <w:t xml:space="preserve"> </w:t>
            </w:r>
            <w:r>
              <w:rPr>
                <w:rFonts w:eastAsia="Helvetica" w:asciiTheme="majorHAnsi" w:hAnsiTheme="majorHAnsi" w:cstheme="majorHAnsi"/>
                <w:b w:val="0"/>
                <w:bCs w:val="0"/>
                <w:color w:val="2F5597" w:themeColor="accent1" w:themeShade="BF"/>
                <w:sz w:val="22"/>
                <w:szCs w:val="22"/>
                <w:highlight w:val="none"/>
                <w:shd w:val="clear" w:color="auto" w:fill="FFFFFF"/>
                <w:lang w:bidi="ar"/>
              </w:rPr>
              <w:t>την Ενημέρωση των Συμμετεχόντων και των Επαγγελματιών Ψυχικής Υγείας (Παραπεμπόντων)</w:t>
            </w:r>
          </w:p>
        </w:tc>
        <w:tc>
          <w:tcPr>
            <w:tcW w:w="7229" w:type="dxa"/>
            <w:gridSpan w:val="4"/>
          </w:tcPr>
          <w:p w14:paraId="378785F4">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r>
      <w:tr w14:paraId="3787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5F6">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378785F7">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ΕΙΔΟΣ ΔΡΑΣΗΣ:</w:t>
            </w:r>
          </w:p>
        </w:tc>
        <w:tc>
          <w:tcPr>
            <w:tcW w:w="7229" w:type="dxa"/>
            <w:gridSpan w:val="4"/>
          </w:tcPr>
          <w:p w14:paraId="378785F8">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ΔΡΑΣΗ ΤΕΧΝΗΣ ΚΑΤΗΓΟΡΙΑΣ ΕΡΓΑΣΤΗΡΙΟΥ </w:t>
            </w:r>
            <w:r>
              <w:rPr>
                <w:rFonts w:eastAsia="Helvetica" w:asciiTheme="majorHAnsi" w:hAnsiTheme="majorHAnsi" w:cstheme="majorHAnsi"/>
                <w:sz w:val="22"/>
                <w:szCs w:val="22"/>
                <w:shd w:val="clear" w:color="auto" w:fill="FFFFFF"/>
                <w:lang w:bidi="ar"/>
              </w:rPr>
              <w:t>(1 ΦΟΡΑ/ΕΒΔΟΜΑΔΑ διάρκειας 90-120 λεπτά</w:t>
            </w:r>
            <w:r>
              <w:rPr>
                <w:rFonts w:hint="default" w:eastAsia="Helvetica" w:asciiTheme="majorHAnsi" w:hAnsiTheme="majorHAnsi" w:cstheme="majorHAnsi"/>
                <w:sz w:val="22"/>
                <w:szCs w:val="22"/>
                <w:shd w:val="clear" w:color="auto" w:fill="FFFFFF"/>
                <w:lang w:val="el-GR" w:bidi="ar"/>
              </w:rPr>
              <w:t xml:space="preserve"> </w:t>
            </w:r>
            <w:r>
              <w:rPr>
                <w:rFonts w:eastAsia="Helvetica" w:asciiTheme="majorHAnsi" w:hAnsiTheme="majorHAnsi" w:cstheme="majorHAnsi"/>
                <w:sz w:val="22"/>
                <w:szCs w:val="22"/>
                <w:shd w:val="clear" w:color="auto" w:fill="FFFFFF"/>
                <w:lang w:bidi="ar"/>
              </w:rPr>
              <w:t>εκ των οποίων 30 λεπτά είναι η ελάχιστη διάρκεια της βιωματικής ομάδας, 4 ΦΟΡΕΣ ΤΟ ΜΗΝΑ/12 ΣΥΝΕΔΡΙΕΣ ΤΟ ΤΡΙΜΗΝΟ)</w:t>
            </w:r>
          </w:p>
          <w:p w14:paraId="378785F9">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 ή</w:t>
            </w:r>
          </w:p>
          <w:p w14:paraId="378785FA">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b/>
                <w:bCs/>
                <w:sz w:val="22"/>
                <w:szCs w:val="22"/>
                <w:shd w:val="clear" w:color="auto" w:fill="FFFFFF"/>
                <w:lang w:val="en-GB" w:bidi="ar"/>
              </w:rPr>
              <w:t>TICKET</w:t>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b/>
                <w:bCs/>
                <w:sz w:val="22"/>
                <w:szCs w:val="22"/>
                <w:shd w:val="clear" w:color="auto" w:fill="FFFFFF"/>
                <w:lang w:val="en-GB" w:bidi="ar"/>
              </w:rPr>
              <w:t>SET</w:t>
            </w:r>
            <w:r>
              <w:rPr>
                <w:rFonts w:eastAsia="Helvetica" w:asciiTheme="majorHAnsi" w:hAnsiTheme="majorHAnsi" w:cstheme="majorHAnsi"/>
                <w:b/>
                <w:bCs/>
                <w:sz w:val="22"/>
                <w:szCs w:val="22"/>
                <w:shd w:val="clear" w:color="auto" w:fill="FFFFFF"/>
                <w:lang w:bidi="ar"/>
              </w:rPr>
              <w:t xml:space="preserve"> ΜΕ ΒΙΩΜΑΤΙΚΗ ΟΜΑΔΑ </w:t>
            </w:r>
            <w:r>
              <w:rPr>
                <w:rFonts w:eastAsia="Helvetica" w:asciiTheme="majorHAnsi" w:hAnsiTheme="majorHAnsi" w:cstheme="majorHAnsi"/>
                <w:sz w:val="22"/>
                <w:szCs w:val="22"/>
                <w:shd w:val="clear" w:color="auto" w:fill="FFFFFF"/>
                <w:lang w:bidi="ar"/>
              </w:rPr>
              <w:t xml:space="preserve">(ελάχιστη συχνότητα 2 ΦΟΡΕΣ/ΜΗΝΑ, 6 ΣΥΝΕΔΡΙΕΣ ΤΟ ΤΡΙΜΗΝΟ με βιωματική ομάδα </w:t>
            </w:r>
            <w:r>
              <w:rPr>
                <w:rFonts w:eastAsia="Helvetica" w:asciiTheme="majorHAnsi" w:hAnsiTheme="majorHAnsi" w:cstheme="majorHAnsi"/>
                <w:sz w:val="22"/>
                <w:szCs w:val="22"/>
                <w:u w:val="single"/>
                <w:shd w:val="clear" w:color="auto" w:fill="FFFFFF"/>
                <w:lang w:bidi="ar"/>
              </w:rPr>
              <w:t>εντός της εβδομάδος</w:t>
            </w:r>
            <w:r>
              <w:rPr>
                <w:rFonts w:eastAsia="Helvetica" w:asciiTheme="majorHAnsi" w:hAnsiTheme="majorHAnsi" w:cstheme="majorHAnsi"/>
                <w:sz w:val="22"/>
                <w:szCs w:val="22"/>
                <w:shd w:val="clear" w:color="auto" w:fill="FFFFFF"/>
                <w:lang w:bidi="ar"/>
              </w:rPr>
              <w:t xml:space="preserve"> παρακολούθησης της παράστασης)</w:t>
            </w:r>
          </w:p>
        </w:tc>
      </w:tr>
      <w:tr w14:paraId="3787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5FC">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3.</w:t>
            </w:r>
          </w:p>
        </w:tc>
        <w:tc>
          <w:tcPr>
            <w:tcW w:w="2694" w:type="dxa"/>
            <w:vAlign w:val="center"/>
          </w:tcPr>
          <w:p w14:paraId="378785FD">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ΟΜΑΔΑ ΣΤΟΧΟΥ / ΚΑΤΗΓΟΡΙΑ ΑΣΘΕΝΩΝ</w:t>
            </w:r>
          </w:p>
          <w:p w14:paraId="378785FE">
            <w:pPr>
              <w:spacing w:line="276" w:lineRule="auto"/>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(ΧΩΡΙΣ ΣΥΝΟΔΟ/ΦΡΟΝΤΙΣΤΗ)</w:t>
            </w:r>
          </w:p>
        </w:tc>
        <w:tc>
          <w:tcPr>
            <w:tcW w:w="7229" w:type="dxa"/>
            <w:gridSpan w:val="4"/>
          </w:tcPr>
          <w:p w14:paraId="219C497C">
            <w:pPr>
              <w:spacing w:line="276" w:lineRule="auto"/>
              <w:jc w:val="left"/>
              <w:rPr>
                <w:rFonts w:hint="default" w:ascii="Calibri Light" w:hAnsi="Calibri Light" w:cs="Calibri Light"/>
                <w:b/>
                <w:bCs/>
                <w:color w:val="1F4E79" w:themeColor="accent5" w:themeShade="80"/>
                <w:kern w:val="0"/>
                <w:sz w:val="22"/>
                <w:szCs w:val="22"/>
                <w:lang w:val="en-US" w:eastAsia="el-GR"/>
                <w14:ligatures w14:val="none"/>
              </w:rPr>
            </w:pPr>
            <w:r>
              <w:rPr>
                <w:rFonts w:hint="default" w:ascii="Calibri Light" w:hAnsi="Calibri Light" w:cs="Calibri Light"/>
                <w:b/>
                <w:bCs/>
                <w:color w:val="1F4E79" w:themeColor="accent5" w:themeShade="80"/>
                <w:kern w:val="0"/>
                <w:sz w:val="22"/>
                <w:szCs w:val="22"/>
                <w:lang w:val="en-US" w:eastAsia="el-GR"/>
                <w14:ligatures w14:val="none"/>
              </w:rPr>
              <w:t>........................................................................................................................</w:t>
            </w:r>
          </w:p>
          <w:p w14:paraId="3C9EC78C">
            <w:pPr>
              <w:spacing w:line="276" w:lineRule="auto"/>
              <w:jc w:val="left"/>
              <w:rPr>
                <w:rFonts w:hint="default" w:ascii="Calibri Light" w:hAnsi="Calibri Light" w:cs="Calibri Light"/>
                <w:b/>
                <w:bCs/>
                <w:color w:val="1F4E79" w:themeColor="accent5" w:themeShade="80"/>
                <w:kern w:val="0"/>
                <w:sz w:val="22"/>
                <w:szCs w:val="22"/>
                <w:lang w:val="en-US" w:eastAsia="el-GR"/>
                <w14:ligatures w14:val="none"/>
              </w:rPr>
            </w:pPr>
            <w:r>
              <w:rPr>
                <w:rFonts w:hint="default" w:ascii="Calibri Light" w:hAnsi="Calibri Light" w:cs="Calibri Light"/>
                <w:b/>
                <w:bCs/>
                <w:color w:val="1F4E79" w:themeColor="accent5" w:themeShade="80"/>
                <w:kern w:val="0"/>
                <w:sz w:val="22"/>
                <w:szCs w:val="22"/>
                <w:lang w:val="en-US" w:eastAsia="el-GR"/>
                <w14:ligatures w14:val="none"/>
              </w:rPr>
              <w:t>........................................................................................................................</w:t>
            </w:r>
          </w:p>
          <w:p w14:paraId="342EF84A">
            <w:pPr>
              <w:spacing w:line="276" w:lineRule="auto"/>
              <w:jc w:val="left"/>
              <w:rPr>
                <w:rFonts w:hint="default" w:ascii="Calibri Light" w:hAnsi="Calibri Light" w:eastAsia="Helvetica" w:cs="Calibri Light"/>
                <w:b/>
                <w:bCs/>
                <w:color w:val="1F4E79" w:themeColor="accent5" w:themeShade="80"/>
                <w:sz w:val="22"/>
                <w:szCs w:val="22"/>
                <w:shd w:val="clear" w:color="auto" w:fill="FFFFFF"/>
                <w:lang w:bidi="ar"/>
              </w:rPr>
            </w:pPr>
            <w:r>
              <w:rPr>
                <w:rFonts w:hint="default" w:ascii="Calibri Light" w:hAnsi="Calibri Light" w:cs="Calibri Light"/>
                <w:b/>
                <w:bCs/>
                <w:color w:val="1F4E79" w:themeColor="accent5" w:themeShade="80"/>
                <w:kern w:val="0"/>
                <w:sz w:val="22"/>
                <w:szCs w:val="22"/>
                <w:lang w:eastAsia="el-GR"/>
                <w14:ligatures w14:val="none"/>
              </w:rPr>
              <w:t>Γενική</w:t>
            </w:r>
            <w:r>
              <w:rPr>
                <w:rFonts w:hint="default" w:ascii="Calibri Light" w:hAnsi="Calibri Light" w:cs="Calibri Light"/>
                <w:b/>
                <w:bCs/>
                <w:color w:val="1F4E79" w:themeColor="accent5" w:themeShade="80"/>
                <w:kern w:val="0"/>
                <w:sz w:val="22"/>
                <w:szCs w:val="22"/>
                <w:lang w:val="en-US" w:eastAsia="el-GR"/>
                <w14:ligatures w14:val="none"/>
              </w:rPr>
              <w:t xml:space="preserve"> π</w:t>
            </w:r>
            <w:r>
              <w:rPr>
                <w:rFonts w:hint="default" w:ascii="Calibri Light" w:hAnsi="Calibri Light" w:eastAsia="Times New Roman" w:cs="Calibri Light"/>
                <w:b/>
                <w:bCs/>
                <w:color w:val="1F4E79" w:themeColor="accent5" w:themeShade="80"/>
                <w:kern w:val="0"/>
                <w:sz w:val="22"/>
                <w:szCs w:val="22"/>
                <w:lang w:eastAsia="el-GR"/>
                <w14:ligatures w14:val="none"/>
              </w:rPr>
              <w:t xml:space="preserve">ροτεινόμενη κατεύθυνση είναι η διατήρηση ομοιογένειας μεταξύ ασθενών με ομοειδείς διαγνώσεις : </w:t>
            </w:r>
          </w:p>
          <w:p w14:paraId="378785FF">
            <w:pPr>
              <w:spacing w:line="276" w:lineRule="auto"/>
              <w:jc w:val="left"/>
              <w:rPr>
                <w:rFonts w:hint="default" w:eastAsia="Times New Roman" w:cs="Calibri Light" w:asciiTheme="majorAscii" w:hAnsiTheme="majorAscii"/>
                <w:color w:val="222222"/>
                <w:kern w:val="0"/>
                <w:sz w:val="22"/>
                <w:szCs w:val="22"/>
                <w:lang w:eastAsia="el-GR"/>
                <w14:ligatures w14:val="none"/>
              </w:rPr>
            </w:pPr>
            <w:r>
              <w:rPr>
                <w:rFonts w:eastAsia="Helvetica" w:asciiTheme="majorHAnsi" w:hAnsiTheme="majorHAnsi" w:cstheme="majorHAnsi"/>
                <w:b/>
                <w:bCs/>
                <w:sz w:val="22"/>
                <w:szCs w:val="22"/>
                <w:shd w:val="clear" w:color="auto" w:fill="FFFFFF"/>
                <w:lang w:bidi="ar"/>
              </w:rPr>
              <w:sym w:font="Wingdings 2" w:char="00A3"/>
            </w:r>
            <w:r>
              <w:rPr>
                <w:rFonts w:hint="default" w:eastAsia="Helvetica" w:asciiTheme="majorHAnsi" w:hAnsiTheme="majorHAnsi" w:cstheme="majorHAnsi"/>
                <w:b/>
                <w:bCs/>
                <w:sz w:val="22"/>
                <w:szCs w:val="22"/>
                <w:shd w:val="clear" w:color="auto" w:fill="FFFFFF"/>
                <w:lang w:val="el-GR" w:bidi="ar"/>
              </w:rPr>
              <w:t xml:space="preserve"> </w:t>
            </w:r>
            <w:r>
              <w:rPr>
                <w:rFonts w:hint="default" w:eastAsia="Times New Roman" w:cs="Calibri Light" w:asciiTheme="majorAscii" w:hAnsiTheme="majorAscii"/>
                <w:color w:val="222222"/>
                <w:kern w:val="0"/>
                <w:sz w:val="22"/>
                <w:szCs w:val="22"/>
                <w:lang w:eastAsia="el-GR"/>
                <w14:ligatures w14:val="none"/>
              </w:rPr>
              <w:t>ασθενείς με διαταραχές άγχους ή προσαρμογής (</w:t>
            </w:r>
            <w:r>
              <w:rPr>
                <w:rFonts w:hint="default" w:eastAsia="Times New Roman" w:cs="Calibri Light" w:asciiTheme="majorAscii" w:hAnsiTheme="majorAscii"/>
                <w:color w:val="222222"/>
                <w:kern w:val="0"/>
                <w:sz w:val="22"/>
                <w:szCs w:val="22"/>
                <w:lang w:val="en-US" w:eastAsia="el-GR"/>
                <w14:ligatures w14:val="none"/>
              </w:rPr>
              <w:t>F</w:t>
            </w:r>
            <w:r>
              <w:rPr>
                <w:rFonts w:hint="default" w:eastAsia="Times New Roman" w:cs="Calibri Light" w:asciiTheme="majorAscii" w:hAnsiTheme="majorAscii"/>
                <w:color w:val="222222"/>
                <w:kern w:val="0"/>
                <w:sz w:val="22"/>
                <w:szCs w:val="22"/>
                <w:lang w:eastAsia="el-GR"/>
                <w14:ligatures w14:val="none"/>
              </w:rPr>
              <w:t>40-43) και ασθενείς με ήπια καταθλιπτική διαταραχή (</w:t>
            </w:r>
            <w:r>
              <w:rPr>
                <w:rFonts w:hint="default" w:eastAsia="Times New Roman" w:cs="Calibri Light" w:asciiTheme="majorAscii" w:hAnsiTheme="majorAscii"/>
                <w:color w:val="222222"/>
                <w:kern w:val="0"/>
                <w:sz w:val="22"/>
                <w:szCs w:val="22"/>
                <w:lang w:val="en-US" w:eastAsia="el-GR"/>
                <w14:ligatures w14:val="none"/>
              </w:rPr>
              <w:t>F</w:t>
            </w:r>
            <w:r>
              <w:rPr>
                <w:rFonts w:hint="default" w:eastAsia="Times New Roman" w:cs="Calibri Light" w:asciiTheme="majorAscii" w:hAnsiTheme="majorAscii"/>
                <w:color w:val="222222"/>
                <w:kern w:val="0"/>
                <w:sz w:val="22"/>
                <w:szCs w:val="22"/>
                <w:lang w:eastAsia="el-GR"/>
                <w14:ligatures w14:val="none"/>
              </w:rPr>
              <w:t>32.0)</w:t>
            </w:r>
          </w:p>
          <w:p w14:paraId="0BFCA151">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χρόνια υποτροπιάζουσα κατάθλιψη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32.3) και ασθενείς με διπολική διαταραχή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31).</w:t>
            </w:r>
          </w:p>
          <w:p w14:paraId="045FDF65">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μη-συναισθηματική ψύχωση/σχιζοφρένεια, σχιζοσυναισθηματική διαταραχή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20-</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25)</w:t>
            </w:r>
          </w:p>
          <w:p w14:paraId="0345A83C">
            <w:pPr>
              <w:spacing w:line="276" w:lineRule="auto"/>
              <w:jc w:val="left"/>
              <w:rPr>
                <w:rFonts w:hint="default" w:eastAsia="Times New Roman" w:asciiTheme="majorAscii" w:hAnsiTheme="majorAscii" w:cstheme="minorHAnsi"/>
                <w:color w:val="222222"/>
                <w:kern w:val="0"/>
                <w:sz w:val="22"/>
                <w:szCs w:val="22"/>
                <w:lang w:eastAsia="el-GR"/>
                <w14:ligatures w14:val="none"/>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διαταραχή προσωπικότητας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60-64)</w:t>
            </w:r>
          </w:p>
          <w:p w14:paraId="237AF7B9">
            <w:pPr>
              <w:spacing w:line="276" w:lineRule="auto"/>
              <w:jc w:val="left"/>
              <w:rPr>
                <w:rFonts w:hint="default" w:eastAsia="Times New Roman" w:asciiTheme="majorAscii" w:hAnsiTheme="majorAscii" w:cstheme="minorHAnsi"/>
                <w:color w:val="222222"/>
                <w:kern w:val="0"/>
                <w:sz w:val="22"/>
                <w:szCs w:val="22"/>
                <w:lang w:val="en-US" w:eastAsia="el-GR"/>
                <w14:ligatures w14:val="none"/>
              </w:rPr>
            </w:pPr>
            <w:r>
              <w:rPr>
                <w:rFonts w:hint="default" w:asciiTheme="majorAscii" w:hAnsiTheme="majorAscii" w:cstheme="minorHAnsi"/>
                <w:b/>
                <w:bCs/>
                <w:color w:val="4472C4" w:themeColor="accent1"/>
                <w:kern w:val="0"/>
                <w:sz w:val="22"/>
                <w:szCs w:val="22"/>
                <w:lang w:eastAsia="el-GR"/>
                <w14:textFill>
                  <w14:gradFill>
                    <w14:gsLst>
                      <w14:gs w14:pos="0">
                        <w14:srgbClr w14:val="012D86"/>
                      </w14:gs>
                      <w14:gs w14:pos="100000">
                        <w14:srgbClr w14:val="0E2557"/>
                      </w14:gs>
                    </w14:gsLst>
                    <w14:lin w14:scaled="0"/>
                  </w14:gradFill>
                </w14:textFill>
                <w14:ligatures w14:val="none"/>
              </w:rPr>
              <w:t>Δεν</w:t>
            </w:r>
            <w:r>
              <w:rPr>
                <w:rFonts w:hint="default" w:asciiTheme="majorAscii" w:hAnsiTheme="majorAscii" w:cstheme="minorHAnsi"/>
                <w:b/>
                <w:bCs/>
                <w:color w:val="4472C4" w:themeColor="accent1"/>
                <w:kern w:val="0"/>
                <w:sz w:val="22"/>
                <w:szCs w:val="22"/>
                <w:lang w:val="en-US" w:eastAsia="el-GR"/>
                <w14:textFill>
                  <w14:gradFill>
                    <w14:gsLst>
                      <w14:gs w14:pos="0">
                        <w14:srgbClr w14:val="012D86"/>
                      </w14:gs>
                      <w14:gs w14:pos="100000">
                        <w14:srgbClr w14:val="0E2557"/>
                      </w14:gs>
                    </w14:gsLst>
                    <w14:lin w14:scaled="0"/>
                  </w14:gradFill>
                </w14:textFill>
                <w14:ligatures w14:val="none"/>
              </w:rPr>
              <w:t xml:space="preserve"> αναμειγνύονται με άλλες ομάδες οι ασθενείς των κάτωθι κατηγοριών:</w:t>
            </w:r>
          </w:p>
          <w:p w14:paraId="3DA421C1">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συμμετέχοντες από τον κλάδο της απεξάρτησης(</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10)</w:t>
            </w:r>
          </w:p>
          <w:p w14:paraId="33C8E6E3">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σε πρώτο ψυχωτικό επεισόδιο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23)</w:t>
            </w:r>
          </w:p>
          <w:p w14:paraId="0B14E927">
            <w:pPr>
              <w:jc w:val="left"/>
              <w:rPr>
                <w:rFonts w:hint="default" w:eastAsia="Helvetica" w:asciiTheme="majorHAnsi" w:hAnsiTheme="majorHAnsi" w:cstheme="majorHAnsi"/>
                <w:b/>
                <w:bCs/>
                <w:sz w:val="22"/>
                <w:szCs w:val="22"/>
                <w:shd w:val="clear" w:color="auto" w:fill="FFFFFF"/>
                <w:lang w:eastAsia="el-GR"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ήπια  γνωστική διαταραχή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06.7)</w:t>
            </w:r>
          </w:p>
        </w:tc>
      </w:tr>
      <w:tr w14:paraId="3787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01">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4. </w:t>
            </w:r>
          </w:p>
        </w:tc>
        <w:tc>
          <w:tcPr>
            <w:tcW w:w="2694" w:type="dxa"/>
            <w:vAlign w:val="center"/>
          </w:tcPr>
          <w:p w14:paraId="37878602">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p w14:paraId="37878603">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ΗΛΙΚΙΑΚΟ ΕΥΡΟΣ:</w:t>
            </w:r>
          </w:p>
          <w:p w14:paraId="37878604">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7229" w:type="dxa"/>
            <w:gridSpan w:val="4"/>
          </w:tcPr>
          <w:p w14:paraId="37878605">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sz w:val="22"/>
                <w:szCs w:val="22"/>
                <w:shd w:val="clear" w:color="auto" w:fill="FFFFFF"/>
                <w:lang w:bidi="ar"/>
              </w:rPr>
              <w:t>παιδιά από 8 έως 12 ετών</w:t>
            </w:r>
          </w:p>
          <w:p w14:paraId="37878606">
            <w:pPr>
              <w:spacing w:line="276" w:lineRule="auto"/>
              <w:jc w:val="both"/>
              <w:rPr>
                <w:rFonts w:eastAsia="Helvetica" w:asciiTheme="majorHAnsi" w:hAnsiTheme="majorHAnsi" w:cstheme="majorHAnsi"/>
                <w:b/>
                <w:bCs/>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00A3"/>
            </w:r>
            <w:r>
              <w:rPr>
                <w:rFonts w:eastAsia="Helvetica" w:asciiTheme="majorHAnsi" w:hAnsiTheme="majorHAnsi" w:cstheme="majorHAnsi"/>
                <w:sz w:val="22"/>
                <w:szCs w:val="22"/>
                <w:shd w:val="clear" w:color="auto" w:fill="FFFFFF"/>
                <w:lang w:bidi="ar"/>
              </w:rPr>
              <w:t xml:space="preserve"> έφηβοι : </w:t>
            </w:r>
            <w:r>
              <w:rPr>
                <w:rFonts w:eastAsia="Helvetica" w:asciiTheme="majorHAnsi" w:hAnsiTheme="majorHAnsi" w:cstheme="majorHAnsi"/>
                <w:b/>
                <w:bCs/>
                <w:sz w:val="22"/>
                <w:szCs w:val="22"/>
                <w:shd w:val="clear" w:color="auto" w:fill="FFFFFF"/>
                <w:lang w:bidi="ar"/>
              </w:rPr>
              <w:sym w:font="Wingdings 2" w:char="00A3"/>
            </w:r>
            <w:r>
              <w:rPr>
                <w:rFonts w:eastAsia="Helvetica" w:asciiTheme="majorHAnsi" w:hAnsiTheme="majorHAnsi" w:cstheme="majorHAnsi"/>
                <w:sz w:val="22"/>
                <w:szCs w:val="22"/>
                <w:shd w:val="clear" w:color="auto" w:fill="FFFFFF"/>
                <w:lang w:bidi="ar"/>
              </w:rPr>
              <w:t xml:space="preserve">μαθητές Γυμνασίου </w:t>
            </w:r>
            <w:r>
              <w:rPr>
                <w:rFonts w:eastAsia="Helvetica" w:asciiTheme="majorHAnsi" w:hAnsiTheme="majorHAnsi" w:cstheme="majorHAnsi"/>
                <w:b/>
                <w:bCs/>
                <w:sz w:val="22"/>
                <w:szCs w:val="22"/>
                <w:shd w:val="clear" w:color="auto" w:fill="FFFFFF"/>
                <w:lang w:bidi="ar"/>
              </w:rPr>
              <w:sym w:font="Wingdings 2" w:char="00A3"/>
            </w:r>
            <w:r>
              <w:rPr>
                <w:rFonts w:eastAsia="Helvetica" w:asciiTheme="majorHAnsi" w:hAnsiTheme="majorHAnsi" w:cstheme="majorHAnsi"/>
                <w:sz w:val="22"/>
                <w:szCs w:val="22"/>
                <w:shd w:val="clear" w:color="auto" w:fill="FFFFFF"/>
                <w:lang w:bidi="ar"/>
              </w:rPr>
              <w:t xml:space="preserve">μαθητές Λυκείου </w:t>
            </w:r>
          </w:p>
          <w:p w14:paraId="37878607">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 ενήλικες:  </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18-30</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31-45</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45-60</w:t>
            </w:r>
          </w:p>
          <w:p w14:paraId="37878609">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sz w:val="22"/>
                <w:szCs w:val="22"/>
                <w:shd w:val="clear" w:color="auto" w:fill="FFFFFF"/>
                <w:lang w:bidi="ar"/>
              </w:rPr>
              <w:t xml:space="preserve">τρίτη ηλικία </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65 κ άνω</w:t>
            </w:r>
          </w:p>
        </w:tc>
      </w:tr>
      <w:tr w14:paraId="3787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0B">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5.</w:t>
            </w:r>
          </w:p>
        </w:tc>
        <w:tc>
          <w:tcPr>
            <w:tcW w:w="2694" w:type="dxa"/>
            <w:vAlign w:val="center"/>
          </w:tcPr>
          <w:p w14:paraId="3787860C">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ΑΡΙΘΜΟΣ ΤΜΗΜΑΤΩΝ/ </w:t>
            </w:r>
          </w:p>
          <w:p w14:paraId="3787860D">
            <w:pPr>
              <w:spacing w:line="276" w:lineRule="auto"/>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(διάρκεια δράσης: 6μήνες,</w:t>
            </w:r>
          </w:p>
          <w:p w14:paraId="3787860E">
            <w:pPr>
              <w:spacing w:line="276" w:lineRule="auto"/>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2 τρίμηνα: α΄ και β΄</w:t>
            </w:r>
          </w:p>
          <w:p w14:paraId="3787860F">
            <w:pPr>
              <w:spacing w:line="276" w:lineRule="auto"/>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4472C4" w:themeColor="accent1"/>
                <w:sz w:val="20"/>
                <w:szCs w:val="20"/>
                <w:shd w:val="clear" w:color="auto" w:fill="FFFFFF"/>
                <w:lang w:bidi="ar"/>
                <w14:textFill>
                  <w14:solidFill>
                    <w14:schemeClr w14:val="accent1"/>
                  </w14:solidFill>
                </w14:textFill>
              </w:rPr>
              <w:t xml:space="preserve">Συμμετέχοντες ανά τμήμα (από </w:t>
            </w:r>
            <w:r>
              <w:rPr>
                <w:rFonts w:hint="default" w:eastAsia="Helvetica" w:asciiTheme="majorHAnsi" w:hAnsiTheme="majorHAnsi" w:cstheme="majorHAnsi"/>
                <w:color w:val="4472C4" w:themeColor="accent1"/>
                <w:sz w:val="20"/>
                <w:szCs w:val="20"/>
                <w:shd w:val="clear" w:color="auto" w:fill="FFFFFF"/>
                <w:lang w:val="el-GR" w:bidi="ar"/>
                <w14:textFill>
                  <w14:solidFill>
                    <w14:schemeClr w14:val="accent1"/>
                  </w14:solidFill>
                </w14:textFill>
              </w:rPr>
              <w:t>8</w:t>
            </w:r>
            <w:r>
              <w:rPr>
                <w:rFonts w:eastAsia="Helvetica" w:asciiTheme="majorHAnsi" w:hAnsiTheme="majorHAnsi" w:cstheme="majorHAnsi"/>
                <w:color w:val="4472C4" w:themeColor="accent1"/>
                <w:sz w:val="20"/>
                <w:szCs w:val="20"/>
                <w:shd w:val="clear" w:color="auto" w:fill="FFFFFF"/>
                <w:lang w:bidi="ar"/>
                <w14:textFill>
                  <w14:solidFill>
                    <w14:schemeClr w14:val="accent1"/>
                  </w14:solidFill>
                </w14:textFill>
              </w:rPr>
              <w:t xml:space="preserve"> άτομα έως 12 άτομα)</w:t>
            </w:r>
          </w:p>
        </w:tc>
        <w:tc>
          <w:tcPr>
            <w:tcW w:w="3614" w:type="dxa"/>
            <w:gridSpan w:val="2"/>
          </w:tcPr>
          <w:p w14:paraId="37878610">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Α Τρίμηνο:</w:t>
            </w:r>
          </w:p>
          <w:p w14:paraId="37878611">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2">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3">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c>
          <w:tcPr>
            <w:tcW w:w="3615" w:type="dxa"/>
            <w:gridSpan w:val="2"/>
          </w:tcPr>
          <w:p w14:paraId="37878614">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Β Τρίμηνο:</w:t>
            </w:r>
          </w:p>
          <w:p w14:paraId="37878615">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6">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7">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r>
      <w:tr w14:paraId="5FAA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CA2F5AB">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6.</w:t>
            </w:r>
          </w:p>
          <w:p w14:paraId="48B6BF0D">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509CB5B0">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ΣΥΝΤΟΜΗ ΠΕΡΙΓΡΑΦΗ ΔΡΑΣΗΣ/ ΟΡΓΑΝΩΣΗ ΠΕΡΙΕΧΟΜΕΝΟΥ ΣΥΝΑΝΤΗΣΗΣ:</w:t>
            </w:r>
          </w:p>
          <w:p w14:paraId="2F4C4160">
            <w:pPr>
              <w:spacing w:line="276" w:lineRule="auto"/>
              <w:rPr>
                <w:rFonts w:eastAsia="Helvetica" w:asciiTheme="majorHAnsi" w:hAnsiTheme="majorHAnsi" w:cstheme="majorHAnsi"/>
                <w:color w:val="2F5597" w:themeColor="accent1" w:themeShade="BF"/>
                <w:sz w:val="22"/>
                <w:szCs w:val="22"/>
                <w:highlight w:val="none"/>
                <w:shd w:val="clear" w:color="auto" w:fill="FFFFFF"/>
                <w:lang w:val="el-GR" w:eastAsia="el-GR" w:bidi="ar"/>
              </w:rPr>
            </w:pPr>
            <w:r>
              <w:rPr>
                <w:rFonts w:eastAsia="Helvetica" w:asciiTheme="majorHAnsi" w:hAnsiTheme="majorHAnsi" w:cstheme="majorHAnsi"/>
                <w:color w:val="2F5597" w:themeColor="accent1" w:themeShade="BF"/>
                <w:sz w:val="20"/>
                <w:szCs w:val="20"/>
                <w:highlight w:val="none"/>
                <w:shd w:val="clear" w:color="auto" w:fill="FFFFFF"/>
                <w:lang w:bidi="ar"/>
              </w:rPr>
              <w:t>(μέχρι 150-200 λέξεις)</w:t>
            </w:r>
          </w:p>
        </w:tc>
        <w:tc>
          <w:tcPr>
            <w:tcW w:w="7229" w:type="dxa"/>
            <w:gridSpan w:val="4"/>
            <w:vAlign w:val="top"/>
          </w:tcPr>
          <w:p w14:paraId="221CC769">
            <w:pPr>
              <w:spacing w:line="276" w:lineRule="auto"/>
              <w:jc w:val="both"/>
              <w:rPr>
                <w:rFonts w:eastAsia="Helvetica" w:cstheme="majorHAnsi"/>
                <w:b/>
                <w:bCs/>
                <w:sz w:val="22"/>
                <w:szCs w:val="22"/>
                <w:highlight w:val="none"/>
                <w:shd w:val="clear" w:color="auto" w:fill="FFFFFF"/>
                <w:lang w:bidi="ar"/>
              </w:rPr>
            </w:pPr>
          </w:p>
          <w:p w14:paraId="1E8F844B">
            <w:pPr>
              <w:spacing w:line="276" w:lineRule="auto"/>
              <w:jc w:val="both"/>
              <w:rPr>
                <w:rFonts w:eastAsia="Helvetica" w:cstheme="majorHAnsi"/>
                <w:b/>
                <w:bCs/>
                <w:sz w:val="22"/>
                <w:szCs w:val="22"/>
                <w:highlight w:val="none"/>
                <w:shd w:val="clear" w:color="auto" w:fill="FFFFFF"/>
                <w:lang w:bidi="ar"/>
              </w:rPr>
            </w:pPr>
          </w:p>
          <w:p w14:paraId="7139AE2C">
            <w:pPr>
              <w:spacing w:line="276" w:lineRule="auto"/>
              <w:jc w:val="both"/>
              <w:rPr>
                <w:rFonts w:eastAsia="Helvetica" w:cstheme="majorHAnsi"/>
                <w:b/>
                <w:bCs/>
                <w:sz w:val="22"/>
                <w:szCs w:val="22"/>
                <w:highlight w:val="none"/>
                <w:shd w:val="clear" w:color="auto" w:fill="FFFFFF"/>
                <w:lang w:bidi="ar"/>
              </w:rPr>
            </w:pPr>
          </w:p>
          <w:p w14:paraId="7372E926">
            <w:pPr>
              <w:spacing w:line="276" w:lineRule="auto"/>
              <w:jc w:val="both"/>
              <w:rPr>
                <w:rFonts w:eastAsia="Helvetica" w:cstheme="majorHAnsi"/>
                <w:b/>
                <w:bCs/>
                <w:sz w:val="22"/>
                <w:szCs w:val="22"/>
                <w:highlight w:val="none"/>
                <w:shd w:val="clear" w:color="auto" w:fill="FFFFFF"/>
                <w:lang w:bidi="ar"/>
              </w:rPr>
            </w:pPr>
          </w:p>
          <w:p w14:paraId="21FC1462">
            <w:pPr>
              <w:spacing w:line="276" w:lineRule="auto"/>
              <w:jc w:val="both"/>
              <w:rPr>
                <w:rFonts w:eastAsia="Helvetica" w:cstheme="majorHAnsi"/>
                <w:b/>
                <w:bCs/>
                <w:sz w:val="22"/>
                <w:szCs w:val="22"/>
                <w:highlight w:val="none"/>
                <w:shd w:val="clear" w:color="auto" w:fill="FFFFFF"/>
                <w:lang w:bidi="ar"/>
              </w:rPr>
            </w:pPr>
          </w:p>
          <w:p w14:paraId="28B771FC">
            <w:pPr>
              <w:spacing w:line="276" w:lineRule="auto"/>
              <w:jc w:val="both"/>
              <w:rPr>
                <w:rFonts w:eastAsia="Helvetica" w:cstheme="majorHAnsi"/>
                <w:b/>
                <w:bCs/>
                <w:sz w:val="22"/>
                <w:szCs w:val="22"/>
                <w:highlight w:val="none"/>
                <w:shd w:val="clear" w:color="auto" w:fill="FFFFFF"/>
                <w:lang w:bidi="ar"/>
              </w:rPr>
            </w:pPr>
          </w:p>
          <w:p w14:paraId="2A4140ED">
            <w:pPr>
              <w:spacing w:line="276" w:lineRule="auto"/>
              <w:jc w:val="both"/>
              <w:rPr>
                <w:rFonts w:eastAsia="Helvetica" w:cstheme="majorHAnsi"/>
                <w:b/>
                <w:bCs/>
                <w:sz w:val="22"/>
                <w:szCs w:val="22"/>
                <w:highlight w:val="none"/>
                <w:shd w:val="clear" w:color="auto" w:fill="FFFFFF"/>
                <w:lang w:bidi="ar"/>
              </w:rPr>
            </w:pPr>
          </w:p>
          <w:p w14:paraId="54B479C3">
            <w:pPr>
              <w:spacing w:line="276" w:lineRule="auto"/>
              <w:jc w:val="both"/>
              <w:rPr>
                <w:rFonts w:eastAsia="Helvetica" w:cstheme="majorHAnsi"/>
                <w:b/>
                <w:bCs/>
                <w:sz w:val="22"/>
                <w:szCs w:val="22"/>
                <w:highlight w:val="none"/>
                <w:shd w:val="clear" w:color="auto" w:fill="FFFFFF"/>
                <w:lang w:bidi="ar"/>
              </w:rPr>
            </w:pPr>
          </w:p>
          <w:p w14:paraId="0779D29B">
            <w:pPr>
              <w:spacing w:line="276" w:lineRule="auto"/>
              <w:jc w:val="both"/>
              <w:rPr>
                <w:rFonts w:eastAsia="Helvetica" w:cstheme="majorHAnsi"/>
                <w:b/>
                <w:bCs/>
                <w:sz w:val="22"/>
                <w:szCs w:val="22"/>
                <w:highlight w:val="none"/>
                <w:shd w:val="clear" w:color="auto" w:fill="FFFFFF"/>
                <w:lang w:bidi="ar"/>
              </w:rPr>
            </w:pPr>
          </w:p>
          <w:p w14:paraId="28BE4F36">
            <w:pPr>
              <w:spacing w:line="276" w:lineRule="auto"/>
              <w:jc w:val="both"/>
              <w:rPr>
                <w:rFonts w:asciiTheme="majorHAnsi" w:hAnsiTheme="majorHAnsi" w:cstheme="minorHAnsi"/>
                <w:sz w:val="22"/>
                <w:szCs w:val="22"/>
                <w:highlight w:val="none"/>
              </w:rPr>
            </w:pPr>
            <w:r>
              <w:rPr>
                <w:rFonts w:eastAsia="Helvetica" w:cstheme="majorHAnsi"/>
                <w:b/>
                <w:bCs/>
                <w:sz w:val="22"/>
                <w:szCs w:val="22"/>
                <w:highlight w:val="none"/>
                <w:shd w:val="clear" w:color="auto" w:fill="FFFFFF"/>
                <w:lang w:bidi="ar"/>
              </w:rPr>
              <w:sym w:font="Wingdings 2" w:char="00A3"/>
            </w:r>
            <w:r>
              <w:rPr>
                <w:rFonts w:asciiTheme="majorHAnsi" w:hAnsiTheme="majorHAnsi" w:cstheme="minorHAnsi"/>
                <w:sz w:val="22"/>
                <w:szCs w:val="22"/>
                <w:highlight w:val="none"/>
              </w:rPr>
              <w:t xml:space="preserve">Ενεργητική   </w:t>
            </w:r>
            <w:r>
              <w:rPr>
                <w:rFonts w:asciiTheme="majorHAnsi" w:hAnsiTheme="majorHAnsi" w:cstheme="minorHAnsi"/>
                <w:highlight w:val="none"/>
              </w:rPr>
              <w:t xml:space="preserve">ή   </w:t>
            </w:r>
            <w:r>
              <w:rPr>
                <w:rFonts w:eastAsia="Helvetica" w:cstheme="majorHAnsi"/>
                <w:b/>
                <w:bCs/>
                <w:sz w:val="22"/>
                <w:szCs w:val="22"/>
                <w:highlight w:val="none"/>
                <w:shd w:val="clear" w:color="auto" w:fill="FFFFFF"/>
                <w:lang w:bidi="ar"/>
              </w:rPr>
              <w:sym w:font="Wingdings 2" w:char="F0A3"/>
            </w:r>
            <w:r>
              <w:rPr>
                <w:rFonts w:eastAsia="Helvetica" w:asciiTheme="majorHAnsi" w:hAnsiTheme="majorHAnsi" w:cstheme="majorHAnsi"/>
                <w:b/>
                <w:bCs/>
                <w:sz w:val="22"/>
                <w:szCs w:val="22"/>
                <w:highlight w:val="none"/>
                <w:shd w:val="clear" w:color="auto" w:fill="FFFFFF"/>
                <w:lang w:bidi="ar"/>
              </w:rPr>
              <w:t xml:space="preserve"> </w:t>
            </w:r>
            <w:r>
              <w:rPr>
                <w:rFonts w:asciiTheme="majorHAnsi" w:hAnsiTheme="majorHAnsi" w:cstheme="minorHAnsi"/>
                <w:sz w:val="22"/>
                <w:szCs w:val="22"/>
                <w:highlight w:val="none"/>
              </w:rPr>
              <w:t>Παθητική δράση</w:t>
            </w:r>
          </w:p>
          <w:p w14:paraId="2008F1FA">
            <w:pPr>
              <w:spacing w:line="276" w:lineRule="auto"/>
              <w:jc w:val="both"/>
              <w:rPr>
                <w:rFonts w:eastAsia="Helvetica" w:asciiTheme="majorHAnsi" w:hAnsiTheme="majorHAnsi" w:cstheme="majorHAnsi"/>
                <w:color w:val="2F5597" w:themeColor="accent1" w:themeShade="BF"/>
                <w:sz w:val="22"/>
                <w:szCs w:val="22"/>
                <w:highlight w:val="none"/>
                <w:shd w:val="clear" w:color="auto" w:fill="FFFFFF"/>
                <w:lang w:val="el-GR" w:eastAsia="el-GR" w:bidi="ar"/>
              </w:rPr>
            </w:pPr>
            <w:r>
              <w:rPr>
                <w:rFonts w:eastAsia="Helvetica" w:cstheme="majorHAnsi"/>
                <w:b/>
                <w:bCs/>
                <w:sz w:val="22"/>
                <w:szCs w:val="22"/>
                <w:highlight w:val="none"/>
                <w:shd w:val="clear" w:color="auto" w:fill="FFFFFF"/>
                <w:lang w:bidi="ar"/>
              </w:rPr>
              <w:sym w:font="Wingdings 2" w:char="F0A3"/>
            </w:r>
            <w:r>
              <w:rPr>
                <w:rFonts w:eastAsia="Helvetica" w:asciiTheme="majorHAnsi" w:hAnsiTheme="majorHAnsi" w:cstheme="majorHAnsi"/>
                <w:b/>
                <w:bCs/>
                <w:sz w:val="22"/>
                <w:szCs w:val="22"/>
                <w:highlight w:val="none"/>
                <w:shd w:val="clear" w:color="auto" w:fill="FFFFFF"/>
                <w:lang w:bidi="ar"/>
              </w:rPr>
              <w:t xml:space="preserve"> </w:t>
            </w:r>
            <w:r>
              <w:rPr>
                <w:rFonts w:asciiTheme="majorHAnsi" w:hAnsiTheme="majorHAnsi" w:cstheme="minorHAnsi"/>
                <w:sz w:val="22"/>
                <w:szCs w:val="22"/>
                <w:highlight w:val="none"/>
              </w:rPr>
              <w:t xml:space="preserve">η δράση καταλήγει σε παράσταση ή εικαστικό έργο/εικαστικό δρώμενο   </w:t>
            </w:r>
          </w:p>
        </w:tc>
      </w:tr>
      <w:tr w14:paraId="3787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61A">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2D962753">
            <w:pPr>
              <w:spacing w:after="160"/>
              <w:rPr>
                <w:rFonts w:eastAsia="Helvetica" w:asciiTheme="majorHAnsi" w:hAnsiTheme="majorHAnsi" w:cstheme="majorHAnsi"/>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ΘΕΩΡΗΤΙΚΗ ΠΡΟΣΕΓΓΙΣΗ &amp; ΔΙΑΣΥΝΔΕΣΗ  / ΣΥΝΑΦΕΙΑ ΜΕ ΤΟΝ ΤΟΜΕΑ ΨΥΧΙΚΗΣ ΥΓΕΙΑΣ:</w:t>
            </w:r>
          </w:p>
        </w:tc>
        <w:tc>
          <w:tcPr>
            <w:tcW w:w="7229" w:type="dxa"/>
            <w:gridSpan w:val="4"/>
          </w:tcPr>
          <w:p w14:paraId="3995304E">
            <w:pPr>
              <w:spacing w:line="276" w:lineRule="auto"/>
              <w:jc w:val="both"/>
              <w:rPr>
                <w:rFonts w:eastAsia="Helvetica" w:asciiTheme="majorHAnsi" w:hAnsiTheme="majorHAnsi" w:cstheme="majorHAnsi"/>
                <w:color w:val="2F5597" w:themeColor="accent1" w:themeShade="BF"/>
                <w:sz w:val="22"/>
                <w:szCs w:val="22"/>
                <w:highlight w:val="none"/>
                <w:shd w:val="clear" w:color="auto" w:fill="FFFFFF"/>
                <w:lang w:bidi="ar"/>
              </w:rPr>
            </w:pPr>
          </w:p>
        </w:tc>
      </w:tr>
      <w:tr w14:paraId="3787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61F">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37878620">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ΠΕΡΙΓΡΑΦΗ ΔΡΑΣΤΗΡΙΟΤΗΤΩΝ -ΒΙΩΜΑΤΙΚΗΣ ΟΜΑΔΑΣ/</w:t>
            </w:r>
          </w:p>
          <w:p w14:paraId="37878621">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Ή ΕΙΚΑΣΤΙΚΗΣ ΕΦΑΡΜΟΓΗΣ/ΑΠΑΡΑΙΤΗΤΑ ΥΛΙΚΑ</w:t>
            </w:r>
          </w:p>
        </w:tc>
        <w:tc>
          <w:tcPr>
            <w:tcW w:w="7229" w:type="dxa"/>
            <w:gridSpan w:val="4"/>
          </w:tcPr>
          <w:p w14:paraId="37878622">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 Συζήτηση των παραγόμενων έργων και των συναισθημάτων που προκλήθηκαν από την διαδικασία.</w:t>
            </w:r>
          </w:p>
          <w:p w14:paraId="37878623">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sz w:val="22"/>
                <w:szCs w:val="22"/>
                <w:shd w:val="clear" w:color="auto" w:fill="FFFFFF"/>
                <w:lang w:bidi="ar"/>
              </w:rPr>
              <w:t>Ανάλυση των συμβόλων και των σχέσεων που αναδείχθηκαν μέσα από τη δημιουργία</w:t>
            </w:r>
          </w:p>
          <w:p w14:paraId="37878624">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Σύνδεση των εμπειριών με την καθημερινή ζωή και την προσωπική ανάπτυξη</w:t>
            </w:r>
          </w:p>
          <w:p w14:paraId="37878625">
            <w:pPr>
              <w:spacing w:line="276" w:lineRule="auto"/>
              <w:jc w:val="both"/>
              <w:rPr>
                <w:rFonts w:eastAsia="Helvetica" w:asciiTheme="majorHAnsi" w:hAnsiTheme="majorHAnsi" w:cstheme="majorHAnsi"/>
                <w:b/>
                <w:bCs/>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w:t>
            </w:r>
          </w:p>
          <w:p w14:paraId="37878626">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w:t>
            </w:r>
          </w:p>
        </w:tc>
      </w:tr>
      <w:tr w14:paraId="3787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28">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7. </w:t>
            </w:r>
          </w:p>
        </w:tc>
        <w:tc>
          <w:tcPr>
            <w:tcW w:w="2694" w:type="dxa"/>
            <w:vAlign w:val="center"/>
          </w:tcPr>
          <w:p w14:paraId="37878629">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ΧΩΡΟΣ:</w:t>
            </w:r>
          </w:p>
          <w:p w14:paraId="3787862A">
            <w:pPr>
              <w:spacing w:line="276" w:lineRule="auto"/>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 xml:space="preserve">(Δεν επιτρέπονται δράσεις με τηλεματική εκτέλεση (μέσω εργαλείων τύπου </w:t>
            </w:r>
            <w:r>
              <w:rPr>
                <w:rFonts w:eastAsia="Helvetica" w:asciiTheme="majorHAnsi" w:hAnsiTheme="majorHAnsi" w:cstheme="majorHAnsi"/>
                <w:color w:val="2F5597" w:themeColor="accent1" w:themeShade="BF"/>
                <w:sz w:val="20"/>
                <w:szCs w:val="20"/>
                <w:shd w:val="clear" w:color="auto" w:fill="FFFFFF"/>
                <w:lang w:val="en-GB" w:bidi="ar"/>
              </w:rPr>
              <w:t>Zoom</w:t>
            </w:r>
            <w:r>
              <w:rPr>
                <w:rFonts w:eastAsia="Helvetica" w:asciiTheme="majorHAnsi" w:hAnsiTheme="majorHAnsi" w:cstheme="majorHAnsi"/>
                <w:color w:val="2F5597" w:themeColor="accent1" w:themeShade="BF"/>
                <w:sz w:val="20"/>
                <w:szCs w:val="20"/>
                <w:shd w:val="clear" w:color="auto" w:fill="FFFFFF"/>
                <w:lang w:bidi="ar"/>
              </w:rPr>
              <w:t xml:space="preserve">, </w:t>
            </w:r>
            <w:r>
              <w:rPr>
                <w:rFonts w:eastAsia="Helvetica" w:asciiTheme="majorHAnsi" w:hAnsiTheme="majorHAnsi" w:cstheme="majorHAnsi"/>
                <w:color w:val="2F5597" w:themeColor="accent1" w:themeShade="BF"/>
                <w:sz w:val="20"/>
                <w:szCs w:val="20"/>
                <w:shd w:val="clear" w:color="auto" w:fill="FFFFFF"/>
                <w:lang w:val="en-GB" w:bidi="ar"/>
              </w:rPr>
              <w:t>Skype</w:t>
            </w:r>
            <w:r>
              <w:rPr>
                <w:rFonts w:eastAsia="Helvetica" w:asciiTheme="majorHAnsi" w:hAnsiTheme="majorHAnsi" w:cstheme="majorHAnsi"/>
                <w:color w:val="2F5597" w:themeColor="accent1" w:themeShade="BF"/>
                <w:sz w:val="20"/>
                <w:szCs w:val="20"/>
                <w:shd w:val="clear" w:color="auto" w:fill="FFFFFF"/>
                <w:lang w:bidi="ar"/>
              </w:rPr>
              <w:t xml:space="preserve">, </w:t>
            </w:r>
            <w:r>
              <w:rPr>
                <w:rFonts w:eastAsia="Helvetica" w:asciiTheme="majorHAnsi" w:hAnsiTheme="majorHAnsi" w:cstheme="majorHAnsi"/>
                <w:color w:val="2F5597" w:themeColor="accent1" w:themeShade="BF"/>
                <w:sz w:val="20"/>
                <w:szCs w:val="20"/>
                <w:shd w:val="clear" w:color="auto" w:fill="FFFFFF"/>
                <w:lang w:val="en-GB" w:bidi="ar"/>
              </w:rPr>
              <w:t>Google</w:t>
            </w:r>
            <w:r>
              <w:rPr>
                <w:rFonts w:eastAsia="Helvetica" w:asciiTheme="majorHAnsi" w:hAnsiTheme="majorHAnsi" w:cstheme="majorHAnsi"/>
                <w:color w:val="2F5597" w:themeColor="accent1" w:themeShade="BF"/>
                <w:sz w:val="20"/>
                <w:szCs w:val="20"/>
                <w:shd w:val="clear" w:color="auto" w:fill="FFFFFF"/>
                <w:lang w:bidi="ar"/>
              </w:rPr>
              <w:t xml:space="preserve"> </w:t>
            </w:r>
            <w:r>
              <w:rPr>
                <w:rFonts w:eastAsia="Helvetica" w:asciiTheme="majorHAnsi" w:hAnsiTheme="majorHAnsi" w:cstheme="majorHAnsi"/>
                <w:color w:val="2F5597" w:themeColor="accent1" w:themeShade="BF"/>
                <w:sz w:val="20"/>
                <w:szCs w:val="20"/>
                <w:shd w:val="clear" w:color="auto" w:fill="FFFFFF"/>
                <w:lang w:val="en-GB" w:bidi="ar"/>
              </w:rPr>
              <w:t>meet</w:t>
            </w:r>
            <w:r>
              <w:rPr>
                <w:rFonts w:eastAsia="Helvetica" w:asciiTheme="majorHAnsi" w:hAnsiTheme="majorHAnsi" w:cstheme="majorHAnsi"/>
                <w:color w:val="2F5597" w:themeColor="accent1" w:themeShade="BF"/>
                <w:sz w:val="20"/>
                <w:szCs w:val="20"/>
                <w:shd w:val="clear" w:color="auto" w:fill="FFFFFF"/>
                <w:lang w:bidi="ar"/>
              </w:rPr>
              <w:t xml:space="preserve"> κτλ.) </w:t>
            </w:r>
          </w:p>
        </w:tc>
        <w:tc>
          <w:tcPr>
            <w:tcW w:w="7229" w:type="dxa"/>
            <w:gridSpan w:val="4"/>
          </w:tcPr>
          <w:p w14:paraId="3787862B">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 ΕΔΡΑ Φορέα Πολιτισμού</w:t>
            </w:r>
            <w:r>
              <w:rPr>
                <w:rFonts w:eastAsia="Helvetica" w:asciiTheme="majorHAnsi" w:hAnsiTheme="majorHAnsi" w:cstheme="majorHAnsi"/>
                <w:sz w:val="20"/>
                <w:szCs w:val="20"/>
                <w:shd w:val="clear" w:color="auto" w:fill="FFFFFF"/>
                <w:lang w:bidi="ar"/>
              </w:rPr>
              <w:t>………………………………………………………………………………………</w:t>
            </w:r>
          </w:p>
          <w:p w14:paraId="3787862C">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sz w:val="20"/>
                <w:szCs w:val="20"/>
                <w:shd w:val="clear" w:color="auto" w:fill="FFFFFF"/>
                <w:lang w:bidi="ar"/>
              </w:rPr>
              <w:t>ή</w:t>
            </w:r>
          </w:p>
          <w:p w14:paraId="3787862D">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w:t>
            </w:r>
            <w:r>
              <w:rPr>
                <w:rFonts w:eastAsia="Helvetica" w:asciiTheme="majorHAnsi" w:hAnsiTheme="majorHAnsi" w:cstheme="majorHAnsi"/>
                <w:sz w:val="22"/>
                <w:szCs w:val="22"/>
                <w:shd w:val="clear" w:color="auto" w:fill="FFFFFF"/>
                <w:lang w:bidi="ar"/>
              </w:rPr>
              <w:t>Μετάβαση σε χώρο ασθενών</w:t>
            </w:r>
            <w:r>
              <w:rPr>
                <w:rFonts w:eastAsia="Helvetica" w:asciiTheme="majorHAnsi" w:hAnsiTheme="majorHAnsi" w:cstheme="majorHAnsi"/>
                <w:sz w:val="20"/>
                <w:szCs w:val="20"/>
                <w:shd w:val="clear" w:color="auto" w:fill="FFFFFF"/>
                <w:lang w:bidi="ar"/>
              </w:rPr>
              <w:t xml:space="preserve"> ………………………………………………………………………………</w:t>
            </w:r>
          </w:p>
          <w:p w14:paraId="3787862E">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(Επιτρέπονται Φορείς Ψυχικής Υγείας, Γηροκομεία, ΜΚΟ Ψυχικής Υγείας)</w:t>
            </w:r>
          </w:p>
          <w:p w14:paraId="3787862F">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sz w:val="20"/>
                <w:szCs w:val="20"/>
                <w:shd w:val="clear" w:color="auto" w:fill="FFFFFF"/>
                <w:lang w:bidi="ar"/>
              </w:rPr>
              <w:t>(Δεν επιτρέπονται νοσοκομεία και κατ’ οίκον δράσεις)</w:t>
            </w:r>
          </w:p>
        </w:tc>
      </w:tr>
      <w:tr w14:paraId="3787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31">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8.</w:t>
            </w:r>
          </w:p>
        </w:tc>
        <w:tc>
          <w:tcPr>
            <w:tcW w:w="2694" w:type="dxa"/>
            <w:vAlign w:val="center"/>
          </w:tcPr>
          <w:p w14:paraId="37878632">
            <w:pPr>
              <w:spacing w:line="276" w:lineRule="auto"/>
              <w:rPr>
                <w:rFonts w:eastAsia="Helvetica" w:asciiTheme="majorHAnsi" w:hAnsiTheme="majorHAnsi" w:cstheme="majorHAnsi"/>
                <w:b/>
                <w:bCs/>
                <w:color w:val="2F5597" w:themeColor="accent1" w:themeShade="BF"/>
                <w:sz w:val="22"/>
                <w:szCs w:val="22"/>
                <w:shd w:val="clear" w:color="auto" w:fill="FFFFFF"/>
                <w:lang w:bidi="ar"/>
              </w:rPr>
            </w:pPr>
            <w:bookmarkStart w:id="0" w:name="_Hlk141634443"/>
            <w:r>
              <w:rPr>
                <w:rFonts w:eastAsia="Helvetica" w:asciiTheme="majorHAnsi" w:hAnsiTheme="majorHAnsi" w:cstheme="majorHAnsi"/>
                <w:b/>
                <w:bCs/>
                <w:color w:val="2F5597" w:themeColor="accent1" w:themeShade="BF"/>
                <w:sz w:val="22"/>
                <w:szCs w:val="22"/>
                <w:shd w:val="clear" w:color="auto" w:fill="FFFFFF"/>
                <w:lang w:bidi="ar"/>
              </w:rPr>
              <w:t>«ΑΝΤΛΗΣΗ» ΑΣΘΕΝΩΝ / ΔΙΑΣΥΝΔΕΣΗ</w:t>
            </w:r>
          </w:p>
          <w:bookmarkEnd w:id="0"/>
          <w:p w14:paraId="37878633">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7229" w:type="dxa"/>
            <w:gridSpan w:val="4"/>
          </w:tcPr>
          <w:p w14:paraId="37878634">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Έχω </w:t>
            </w:r>
            <w:r>
              <w:rPr>
                <w:rFonts w:eastAsia="Helvetica" w:asciiTheme="majorHAnsi" w:hAnsiTheme="majorHAnsi" w:cstheme="majorHAnsi"/>
                <w:b/>
                <w:bCs/>
                <w:sz w:val="22"/>
                <w:szCs w:val="22"/>
                <w:shd w:val="clear" w:color="auto" w:fill="FFFFFF"/>
                <w:lang w:bidi="ar"/>
              </w:rPr>
              <w:t>ολοκληρώσει</w:t>
            </w:r>
            <w:r>
              <w:rPr>
                <w:rFonts w:eastAsia="Helvetica" w:asciiTheme="majorHAnsi" w:hAnsiTheme="majorHAnsi" w:cstheme="majorHAnsi"/>
                <w:sz w:val="22"/>
                <w:szCs w:val="22"/>
                <w:shd w:val="clear" w:color="auto" w:fill="FFFFFF"/>
                <w:lang w:bidi="ar"/>
              </w:rPr>
              <w:t xml:space="preserve"> τη διαμόρφωση Λίστας Ασθενών                                                      προς ΕΝΤΑΞΗ στη ΔΡΑΣΗ ΤΕΧΝΗΣ. </w:t>
            </w:r>
          </w:p>
          <w:p w14:paraId="37878635">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Είναι </w:t>
            </w:r>
            <w:r>
              <w:rPr>
                <w:rFonts w:eastAsia="Helvetica" w:asciiTheme="majorHAnsi" w:hAnsiTheme="majorHAnsi" w:cstheme="majorHAnsi"/>
                <w:b/>
                <w:bCs/>
                <w:sz w:val="22"/>
                <w:szCs w:val="22"/>
                <w:shd w:val="clear" w:color="auto" w:fill="FFFFFF"/>
                <w:lang w:bidi="ar"/>
              </w:rPr>
              <w:t>σε εξέλιξη</w:t>
            </w:r>
            <w:r>
              <w:rPr>
                <w:rFonts w:eastAsia="Helvetica" w:asciiTheme="majorHAnsi" w:hAnsiTheme="majorHAnsi" w:cstheme="majorHAnsi"/>
                <w:sz w:val="22"/>
                <w:szCs w:val="22"/>
                <w:shd w:val="clear" w:color="auto" w:fill="FFFFFF"/>
                <w:lang w:bidi="ar"/>
              </w:rPr>
              <w:t xml:space="preserve"> η διαμόρφωση της Λίστας Ασθενών                                                      προς ΕΝΤΑΞΗ στη ΔΡΑΣΗ ΤΕΧΝΗΣ. </w:t>
            </w:r>
          </w:p>
          <w:p w14:paraId="37878636">
            <w:pPr>
              <w:spacing w:line="276" w:lineRule="auto"/>
              <w:jc w:val="both"/>
              <w:rPr>
                <w:rFonts w:eastAsia="Helvetica" w:asciiTheme="majorHAnsi" w:hAnsiTheme="majorHAnsi" w:cstheme="majorHAnsi"/>
                <w:b/>
                <w:bCs/>
                <w:sz w:val="20"/>
                <w:szCs w:val="20"/>
                <w:shd w:val="clear" w:color="auto" w:fill="FFFFFF"/>
                <w:lang w:bidi="ar"/>
              </w:rPr>
            </w:pPr>
            <w:r>
              <w:rPr>
                <w:rFonts w:eastAsia="Helvetica" w:asciiTheme="majorHAnsi" w:hAnsiTheme="majorHAnsi" w:cstheme="majorHAnsi"/>
                <w:b/>
                <w:bCs/>
                <w:sz w:val="20"/>
                <w:szCs w:val="20"/>
                <w:shd w:val="clear" w:color="auto" w:fill="FFFFFF"/>
                <w:lang w:bidi="ar"/>
              </w:rPr>
              <w:t>Δεσμεύομαι ότι κατά την έγκριση της πρότασης η Λίστα Ασθενών θα έχει ολοκληρωθεί σε συνεργασία με Δομές Ψυχικής Υγείας και την Ερευνητική Ομάδα του ΕΠΙΨΥ, θα έχει παραληφθεί το διαβιβαστικό του Φορέα Ψυχικής Υγείας και θα έχει  οργανωθεί η διαδικασία ειδοποίησης και υποδοχής ασθενών.</w:t>
            </w:r>
            <w:r>
              <w:rPr>
                <w:rFonts w:eastAsia="Helvetica" w:asciiTheme="majorHAnsi" w:hAnsiTheme="majorHAnsi" w:cstheme="majorHAnsi"/>
                <w:i/>
                <w:iCs/>
                <w:sz w:val="22"/>
                <w:szCs w:val="22"/>
                <w:shd w:val="clear" w:color="auto" w:fill="FFFFFF"/>
                <w:lang w:bidi="ar"/>
              </w:rPr>
              <w:t xml:space="preserve"> </w:t>
            </w:r>
          </w:p>
        </w:tc>
      </w:tr>
      <w:tr w14:paraId="0EC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D72A30D">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41C9405A">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ΦΟΡΕ</w:t>
            </w:r>
            <w:r>
              <w:rPr>
                <w:rFonts w:eastAsia="Helvetica" w:asciiTheme="majorHAnsi" w:hAnsiTheme="majorHAnsi" w:cstheme="majorHAnsi"/>
                <w:b/>
                <w:bCs/>
                <w:color w:val="2F5597" w:themeColor="accent1" w:themeShade="BF"/>
                <w:sz w:val="22"/>
                <w:szCs w:val="22"/>
                <w:highlight w:val="none"/>
                <w:shd w:val="clear" w:color="auto" w:fill="FFFFFF"/>
                <w:lang w:val="el-GR" w:bidi="ar"/>
              </w:rPr>
              <w:t>ΙΣ</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ΨΥΧΙΚ</w:t>
            </w:r>
            <w:r>
              <w:rPr>
                <w:rFonts w:eastAsia="Helvetica" w:asciiTheme="majorHAnsi" w:hAnsiTheme="majorHAnsi" w:cstheme="majorHAnsi"/>
                <w:b/>
                <w:bCs/>
                <w:color w:val="2F5597" w:themeColor="accent1" w:themeShade="BF"/>
                <w:sz w:val="22"/>
                <w:szCs w:val="22"/>
                <w:highlight w:val="none"/>
                <w:shd w:val="clear" w:color="auto" w:fill="FFFFFF"/>
                <w:lang w:val="el-GR" w:bidi="ar"/>
              </w:rPr>
              <w:t>ΗΣ</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ΥΓΕ</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Α</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ΠΟΥ ΘΑ ΠΑΡΑΠ</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ΜΨΟΥΝ ΣΥΜΜΕΤ</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ΧΟΝΤΕ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 ΕΝ</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ΡΓΕΙΕ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ΕΝΗΜ</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ΡΩΣΗ</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ΣΕ ΙΔ</w:t>
            </w:r>
            <w:r>
              <w:rPr>
                <w:rFonts w:eastAsia="Helvetica" w:asciiTheme="majorHAnsi" w:hAnsiTheme="majorHAnsi" w:cstheme="majorHAnsi"/>
                <w:b/>
                <w:bCs/>
                <w:color w:val="2F5597" w:themeColor="accent1" w:themeShade="BF"/>
                <w:sz w:val="22"/>
                <w:szCs w:val="22"/>
                <w:highlight w:val="none"/>
                <w:shd w:val="clear" w:color="auto" w:fill="FFFFFF"/>
                <w:lang w:val="el-GR" w:bidi="ar"/>
              </w:rPr>
              <w:t>ΙΩ</w:t>
            </w:r>
            <w:r>
              <w:rPr>
                <w:rFonts w:eastAsia="Helvetica" w:asciiTheme="majorHAnsi" w:hAnsiTheme="majorHAnsi" w:cstheme="majorHAnsi"/>
                <w:b/>
                <w:bCs/>
                <w:color w:val="2F5597" w:themeColor="accent1" w:themeShade="BF"/>
                <w:sz w:val="22"/>
                <w:szCs w:val="22"/>
                <w:highlight w:val="none"/>
                <w:shd w:val="clear" w:color="auto" w:fill="FFFFFF"/>
                <w:lang w:bidi="ar"/>
              </w:rPr>
              <w:t>ΤΕ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ΕΠΑΓΓΕΛΜΑΤ</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ΨΥΧΙΚ</w:t>
            </w:r>
            <w:r>
              <w:rPr>
                <w:rFonts w:eastAsia="Helvetica" w:asciiTheme="majorHAnsi" w:hAnsiTheme="majorHAnsi" w:cstheme="majorHAnsi"/>
                <w:b/>
                <w:bCs/>
                <w:color w:val="2F5597" w:themeColor="accent1" w:themeShade="BF"/>
                <w:sz w:val="22"/>
                <w:szCs w:val="22"/>
                <w:highlight w:val="none"/>
                <w:shd w:val="clear" w:color="auto" w:fill="FFFFFF"/>
                <w:lang w:val="el-GR" w:bidi="ar"/>
              </w:rPr>
              <w:t>ΗΣ</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ΥΓΕ</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Α</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ΠΟΥ </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ΧΟΥΝ </w:t>
            </w:r>
            <w:r>
              <w:rPr>
                <w:rFonts w:eastAsia="Helvetica" w:asciiTheme="majorHAnsi" w:hAnsiTheme="majorHAnsi" w:cstheme="majorHAnsi"/>
                <w:b/>
                <w:bCs/>
                <w:color w:val="2F5597" w:themeColor="accent1" w:themeShade="BF"/>
                <w:sz w:val="22"/>
                <w:szCs w:val="22"/>
                <w:highlight w:val="none"/>
                <w:shd w:val="clear" w:color="auto" w:fill="FFFFFF"/>
                <w:lang w:val="el-GR" w:bidi="ar"/>
              </w:rPr>
              <w:t>Η</w:t>
            </w:r>
            <w:r>
              <w:rPr>
                <w:rFonts w:eastAsia="Helvetica" w:asciiTheme="majorHAnsi" w:hAnsiTheme="majorHAnsi" w:cstheme="majorHAnsi"/>
                <w:b/>
                <w:bCs/>
                <w:color w:val="2F5597" w:themeColor="accent1" w:themeShade="BF"/>
                <w:sz w:val="22"/>
                <w:szCs w:val="22"/>
                <w:highlight w:val="none"/>
                <w:shd w:val="clear" w:color="auto" w:fill="FFFFFF"/>
                <w:lang w:bidi="ar"/>
              </w:rPr>
              <w:t>ΔΗ Γ</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ΝΕΙ:</w:t>
            </w:r>
            <w:r>
              <w:rPr>
                <w:rFonts w:eastAsia="Helvetica" w:asciiTheme="majorHAnsi" w:hAnsiTheme="majorHAnsi" w:cstheme="majorHAnsi"/>
                <w:b/>
                <w:bCs/>
                <w:sz w:val="22"/>
                <w:szCs w:val="22"/>
                <w:highlight w:val="none"/>
                <w:shd w:val="clear" w:color="auto" w:fill="FFFFFF"/>
                <w:lang w:bidi="ar"/>
              </w:rPr>
              <w:t xml:space="preserve"> </w:t>
            </w:r>
          </w:p>
        </w:tc>
        <w:tc>
          <w:tcPr>
            <w:tcW w:w="7229" w:type="dxa"/>
            <w:gridSpan w:val="4"/>
          </w:tcPr>
          <w:p w14:paraId="290CA190">
            <w:pPr>
              <w:spacing w:line="276" w:lineRule="auto"/>
              <w:jc w:val="both"/>
              <w:rPr>
                <w:rFonts w:eastAsia="Helvetica" w:asciiTheme="majorHAnsi" w:hAnsiTheme="majorHAnsi" w:cstheme="majorHAnsi"/>
                <w:b/>
                <w:bCs/>
                <w:sz w:val="20"/>
                <w:szCs w:val="20"/>
                <w:shd w:val="clear" w:color="auto" w:fill="FFFFFF"/>
                <w:lang w:bidi="ar"/>
              </w:rPr>
            </w:pPr>
          </w:p>
        </w:tc>
      </w:tr>
      <w:tr w14:paraId="3787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2" w:type="dxa"/>
            <w:vMerge w:val="restart"/>
            <w:vAlign w:val="center"/>
          </w:tcPr>
          <w:p w14:paraId="37878638">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9.</w:t>
            </w:r>
          </w:p>
        </w:tc>
        <w:tc>
          <w:tcPr>
            <w:tcW w:w="2694" w:type="dxa"/>
            <w:vMerge w:val="restart"/>
            <w:vAlign w:val="center"/>
          </w:tcPr>
          <w:p w14:paraId="37878639">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ΣΤΕΛΕΧΩΣΗ ΟΜΑΔΑΣ ΔΡΑΣΗΣ ΤΕΧΝΗΣ</w:t>
            </w:r>
          </w:p>
          <w:p w14:paraId="3787863A">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p w14:paraId="3787863B">
            <w:pPr>
              <w:spacing w:line="276" w:lineRule="auto"/>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pPr>
            <w:r>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t xml:space="preserve">(Τα στελέχη </w:t>
            </w:r>
            <w:r>
              <w:rPr>
                <w:rFonts w:eastAsia="Helvetica" w:asciiTheme="majorHAnsi" w:hAnsiTheme="majorHAnsi" w:cstheme="majorHAnsi"/>
                <w:color w:val="808080" w:themeColor="text1" w:themeTint="80"/>
                <w:sz w:val="22"/>
                <w:szCs w:val="22"/>
                <w:u w:val="single"/>
                <w:shd w:val="clear" w:color="auto" w:fill="FFFFFF"/>
                <w:lang w:bidi="ar"/>
                <w14:textFill>
                  <w14:solidFill>
                    <w14:schemeClr w14:val="tx1">
                      <w14:lumMod w14:val="50000"/>
                      <w14:lumOff w14:val="50000"/>
                    </w14:schemeClr>
                  </w14:solidFill>
                </w14:textFill>
              </w:rPr>
              <w:t xml:space="preserve">πρέπει να πληρούν τα κριτήρια &amp; τις προϋποθέσεις του Παραρτήματος  </w:t>
            </w:r>
            <w:r>
              <w:rPr>
                <w:rFonts w:eastAsia="Helvetica" w:asciiTheme="majorHAnsi" w:hAnsiTheme="majorHAnsi" w:cstheme="majorHAnsi"/>
                <w:color w:val="808080" w:themeColor="text1" w:themeTint="80"/>
                <w:sz w:val="22"/>
                <w:szCs w:val="22"/>
                <w:u w:val="single"/>
                <w:shd w:val="clear" w:color="auto" w:fill="FFFFFF"/>
                <w:lang w:val="en-GB" w:bidi="ar"/>
                <w14:textFill>
                  <w14:solidFill>
                    <w14:schemeClr w14:val="tx1">
                      <w14:lumMod w14:val="50000"/>
                      <w14:lumOff w14:val="50000"/>
                    </w14:schemeClr>
                  </w14:solidFill>
                </w14:textFill>
              </w:rPr>
              <w:t>II</w:t>
            </w:r>
            <w:r>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t xml:space="preserve">. </w:t>
            </w:r>
          </w:p>
          <w:p w14:paraId="3787863C">
            <w:pPr>
              <w:spacing w:line="276" w:lineRule="auto"/>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pPr>
            <w:r>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t>Τα βιογραφικά τους θα υποβληθούν στο ΥΠΠΟ και οι ίδιοι θα «εγγραφούν» στο Μητρώο Επαγγελματιών Δράσεων Τέχνης στην Ψυχική Υγεία)</w:t>
            </w:r>
          </w:p>
          <w:p w14:paraId="3787863D">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vAlign w:val="center"/>
          </w:tcPr>
          <w:p w14:paraId="3787863E">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ΡΟΛΟΣ/ΘΕΣΗ</w:t>
            </w:r>
          </w:p>
          <w:p w14:paraId="7F1243C3">
            <w:pPr>
              <w:spacing w:line="276" w:lineRule="auto"/>
              <w:jc w:val="center"/>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ΟΝΟΜΑΤΕΠΩΝΥΜΟ</w:t>
            </w:r>
          </w:p>
        </w:tc>
        <w:tc>
          <w:tcPr>
            <w:tcW w:w="1543" w:type="dxa"/>
            <w:gridSpan w:val="2"/>
          </w:tcPr>
          <w:p w14:paraId="3787863F">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ΑΡΙΘΜΟΣ</w:t>
            </w:r>
          </w:p>
          <w:p w14:paraId="37878640">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1"/>
                <w:szCs w:val="21"/>
                <w:shd w:val="clear" w:color="auto" w:fill="FFFFFF"/>
                <w:lang w:bidi="ar"/>
              </w:rPr>
              <w:t>(ανάλογος των τμημάτων)</w:t>
            </w:r>
          </w:p>
        </w:tc>
        <w:tc>
          <w:tcPr>
            <w:tcW w:w="3544" w:type="dxa"/>
            <w:vAlign w:val="center"/>
          </w:tcPr>
          <w:p w14:paraId="37878641">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ΤΡΟΠΟΣ ΑΜΟΙΒΗΣ</w:t>
            </w:r>
          </w:p>
        </w:tc>
      </w:tr>
      <w:tr w14:paraId="378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2" w:type="dxa"/>
            <w:vMerge w:val="continue"/>
            <w:vAlign w:val="center"/>
          </w:tcPr>
          <w:p w14:paraId="37878643">
            <w:pPr>
              <w:spacing w:line="276" w:lineRule="auto"/>
              <w:jc w:val="both"/>
            </w:pPr>
          </w:p>
        </w:tc>
        <w:tc>
          <w:tcPr>
            <w:tcW w:w="2694" w:type="dxa"/>
            <w:vMerge w:val="continue"/>
            <w:vAlign w:val="center"/>
          </w:tcPr>
          <w:p w14:paraId="37878644">
            <w:pPr>
              <w:spacing w:line="276" w:lineRule="auto"/>
              <w:jc w:val="both"/>
            </w:pPr>
          </w:p>
        </w:tc>
        <w:tc>
          <w:tcPr>
            <w:tcW w:w="2142" w:type="dxa"/>
          </w:tcPr>
          <w:p w14:paraId="37878646">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Υπεύθυνος Επαγγελματίας Ψυχικής Υγείας (</w:t>
            </w:r>
            <w:r>
              <w:rPr>
                <w:rFonts w:eastAsia="Helvetica" w:asciiTheme="majorHAnsi" w:hAnsiTheme="majorHAnsi" w:cstheme="majorHAnsi"/>
                <w:sz w:val="22"/>
                <w:szCs w:val="22"/>
                <w:shd w:val="clear" w:color="auto" w:fill="FFFFFF"/>
                <w:lang w:val="en-GB" w:bidi="ar"/>
              </w:rPr>
              <w:t>SENIOR</w:t>
            </w:r>
            <w:r>
              <w:rPr>
                <w:rFonts w:hint="default" w:eastAsia="Helvetica" w:asciiTheme="majorHAnsi" w:hAnsiTheme="majorHAnsi" w:cstheme="majorHAnsi"/>
                <w:sz w:val="22"/>
                <w:szCs w:val="22"/>
                <w:shd w:val="clear" w:color="auto" w:fill="FFFFFF"/>
                <w:lang w:val="el-GR" w:bidi="ar"/>
              </w:rPr>
              <w:t xml:space="preserve"> Ψ</w:t>
            </w:r>
            <w:r>
              <w:rPr>
                <w:rFonts w:eastAsia="Helvetica" w:asciiTheme="majorHAnsi" w:hAnsiTheme="majorHAnsi" w:cstheme="majorHAnsi"/>
                <w:sz w:val="22"/>
                <w:szCs w:val="22"/>
                <w:shd w:val="clear" w:color="auto" w:fill="FFFFFF"/>
                <w:lang w:bidi="ar"/>
              </w:rPr>
              <w:t>)</w:t>
            </w:r>
          </w:p>
          <w:p w14:paraId="1AD29E39">
            <w:pPr>
              <w:spacing w:line="276" w:lineRule="auto"/>
              <w:jc w:val="both"/>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47">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48">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49">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4A">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4C">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4D">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p>
        </w:tc>
      </w:tr>
      <w:tr w14:paraId="378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4F">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50">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52">
            <w:pPr>
              <w:spacing w:line="276" w:lineRule="auto"/>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Βοηθός Υπευθύνου Επαγγελματία Ψυχικής Υγείας (</w:t>
            </w:r>
            <w:r>
              <w:rPr>
                <w:rFonts w:eastAsia="Helvetica" w:asciiTheme="majorHAnsi" w:hAnsiTheme="majorHAnsi" w:cstheme="majorHAnsi"/>
                <w:sz w:val="22"/>
                <w:szCs w:val="22"/>
                <w:shd w:val="clear" w:color="auto" w:fill="FFFFFF"/>
                <w:lang w:val="en-GB" w:bidi="ar"/>
              </w:rPr>
              <w:t>JUNIOR</w:t>
            </w:r>
            <w:r>
              <w:rPr>
                <w:rFonts w:hint="default" w:eastAsia="Helvetica" w:asciiTheme="majorHAnsi" w:hAnsiTheme="majorHAnsi" w:cstheme="majorHAnsi"/>
                <w:sz w:val="22"/>
                <w:szCs w:val="22"/>
                <w:shd w:val="clear" w:color="auto" w:fill="FFFFFF"/>
                <w:lang w:val="el-GR" w:bidi="ar"/>
              </w:rPr>
              <w:t xml:space="preserve"> </w:t>
            </w:r>
            <w:r>
              <w:rPr>
                <w:rFonts w:eastAsia="Helvetica" w:asciiTheme="majorHAnsi" w:hAnsiTheme="majorHAnsi" w:cstheme="majorHAnsi"/>
                <w:sz w:val="22"/>
                <w:szCs w:val="22"/>
                <w:shd w:val="clear" w:color="auto" w:fill="FFFFFF"/>
                <w:lang w:val="el-GR" w:bidi="ar"/>
              </w:rPr>
              <w:t>Ψ</w:t>
            </w:r>
            <w:r>
              <w:rPr>
                <w:rFonts w:eastAsia="Helvetica" w:asciiTheme="majorHAnsi" w:hAnsiTheme="majorHAnsi" w:cstheme="majorHAnsi"/>
                <w:sz w:val="22"/>
                <w:szCs w:val="22"/>
                <w:shd w:val="clear" w:color="auto" w:fill="FFFFFF"/>
                <w:lang w:bidi="ar"/>
              </w:rPr>
              <w:t>)</w:t>
            </w:r>
          </w:p>
          <w:p w14:paraId="216C9817">
            <w:pPr>
              <w:spacing w:line="276" w:lineRule="auto"/>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53">
            <w:pPr>
              <w:spacing w:line="276" w:lineRule="auto"/>
              <w:rPr>
                <w:rFonts w:eastAsia="Helvetica" w:asciiTheme="majorHAnsi" w:hAnsiTheme="majorHAnsi" w:cstheme="majorHAnsi"/>
                <w:sz w:val="22"/>
                <w:szCs w:val="22"/>
                <w:shd w:val="clear" w:color="auto" w:fill="FFFFFF"/>
                <w:lang w:bidi="ar"/>
              </w:rPr>
            </w:pPr>
          </w:p>
        </w:tc>
        <w:tc>
          <w:tcPr>
            <w:tcW w:w="3544" w:type="dxa"/>
          </w:tcPr>
          <w:p w14:paraId="37878654">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55">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56">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57">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59">
            <w:pPr>
              <w:spacing w:line="276" w:lineRule="auto"/>
              <w:jc w:val="both"/>
              <w:rPr>
                <w:rFonts w:eastAsia="Helvetica" w:asciiTheme="majorHAnsi" w:hAnsiTheme="majorHAnsi" w:cstheme="majorHAnsi"/>
                <w:i/>
                <w:iCs/>
                <w:sz w:val="20"/>
                <w:szCs w:val="20"/>
                <w:shd w:val="clear" w:color="auto" w:fill="FFFFFF"/>
                <w:lang w:bidi="ar"/>
              </w:rPr>
            </w:pPr>
            <w:r>
              <w:rPr>
                <w:rFonts w:eastAsia="Helvetica" w:asciiTheme="majorHAnsi" w:hAnsiTheme="majorHAnsi" w:cstheme="majorHAnsi"/>
                <w:i/>
                <w:iCs/>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p>
        </w:tc>
      </w:tr>
      <w:tr w14:paraId="378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5B">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5C">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5F">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Υπεύθυνος Παραγωγής Καλλιτεχνικής Δράσης (</w:t>
            </w:r>
            <w:r>
              <w:rPr>
                <w:rFonts w:eastAsia="Helvetica" w:asciiTheme="majorHAnsi" w:hAnsiTheme="majorHAnsi" w:cstheme="majorHAnsi"/>
                <w:sz w:val="22"/>
                <w:szCs w:val="22"/>
                <w:shd w:val="clear" w:color="auto" w:fill="FFFFFF"/>
                <w:lang w:val="en-GB" w:bidi="ar"/>
              </w:rPr>
              <w:t>SENIOR</w:t>
            </w:r>
            <w:r>
              <w:rPr>
                <w:rFonts w:hint="default" w:eastAsia="Helvetica" w:asciiTheme="majorHAnsi" w:hAnsiTheme="majorHAnsi" w:cstheme="majorHAnsi"/>
                <w:sz w:val="22"/>
                <w:szCs w:val="22"/>
                <w:shd w:val="clear" w:color="auto" w:fill="FFFFFF"/>
                <w:lang w:val="el-GR" w:bidi="ar"/>
              </w:rPr>
              <w:t xml:space="preserve"> Κ</w:t>
            </w:r>
            <w:r>
              <w:rPr>
                <w:rFonts w:eastAsia="Helvetica" w:asciiTheme="majorHAnsi" w:hAnsiTheme="majorHAnsi" w:cstheme="majorHAnsi"/>
                <w:sz w:val="22"/>
                <w:szCs w:val="22"/>
                <w:shd w:val="clear" w:color="auto" w:fill="FFFFFF"/>
                <w:lang w:bidi="ar"/>
              </w:rPr>
              <w:t>)</w:t>
            </w:r>
          </w:p>
          <w:p w14:paraId="1AB2609F">
            <w:pPr>
              <w:spacing w:line="276" w:lineRule="auto"/>
              <w:jc w:val="both"/>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60">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61">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62">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63">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64">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67">
            <w:pPr>
              <w:spacing w:line="276" w:lineRule="auto"/>
              <w:jc w:val="both"/>
              <w:rPr>
                <w:rFonts w:hint="default" w:eastAsia="Helvetica" w:asciiTheme="majorHAnsi" w:hAnsiTheme="majorHAnsi" w:cstheme="majorHAnsi"/>
                <w:i/>
                <w:iCs/>
                <w:color w:val="808080" w:themeColor="text1" w:themeTint="80"/>
                <w:sz w:val="20"/>
                <w:szCs w:val="20"/>
                <w:shd w:val="clear" w:color="auto" w:fill="FFFFFF"/>
                <w:lang w:val="el-GR" w:bidi="ar"/>
                <w14:textFill>
                  <w14:solidFill>
                    <w14:schemeClr w14:val="tx1">
                      <w14:lumMod w14:val="50000"/>
                      <w14:lumOff w14:val="50000"/>
                    </w14:schemeClr>
                  </w14:solidFill>
                </w14:textFill>
              </w:rPr>
            </w:pPr>
            <w:r>
              <w:rPr>
                <w:rFonts w:eastAsia="Helvetica" w:asciiTheme="majorHAnsi" w:hAnsiTheme="majorHAnsi" w:cstheme="majorHAnsi"/>
                <w:sz w:val="20"/>
                <w:szCs w:val="20"/>
                <w:shd w:val="clear" w:color="auto" w:fill="FFFFFF"/>
                <w:lang w:bidi="ar"/>
              </w:rPr>
              <w:t xml:space="preserve"> </w:t>
            </w:r>
            <w:r>
              <w:rPr>
                <w:rFonts w:eastAsia="Helvetica" w:asciiTheme="majorHAnsi" w:hAnsiTheme="majorHAnsi" w:cstheme="majorHAnsi"/>
                <w:i/>
                <w:iCs/>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r>
              <w:rPr>
                <w:rFonts w:hint="default" w:eastAsia="Helvetica" w:asciiTheme="majorHAnsi" w:hAnsiTheme="majorHAnsi" w:cstheme="majorHAnsi"/>
                <w:i/>
                <w:iCs/>
                <w:color w:val="808080" w:themeColor="text1" w:themeTint="80"/>
                <w:sz w:val="20"/>
                <w:szCs w:val="20"/>
                <w:shd w:val="clear" w:color="auto" w:fill="FFFFFF"/>
                <w:lang w:val="el-GR" w:bidi="ar"/>
                <w14:textFill>
                  <w14:solidFill>
                    <w14:schemeClr w14:val="tx1">
                      <w14:lumMod w14:val="50000"/>
                      <w14:lumOff w14:val="50000"/>
                    </w14:schemeClr>
                  </w14:solidFill>
                </w14:textFill>
              </w:rPr>
              <w:t>)</w:t>
            </w:r>
          </w:p>
        </w:tc>
      </w:tr>
      <w:tr w14:paraId="3787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69">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6A">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6D">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Βοηθός Υπευθύνου Καλλιτεχνικής Δράσης (</w:t>
            </w:r>
            <w:r>
              <w:rPr>
                <w:rFonts w:eastAsia="Helvetica" w:asciiTheme="majorHAnsi" w:hAnsiTheme="majorHAnsi" w:cstheme="majorHAnsi"/>
                <w:sz w:val="22"/>
                <w:szCs w:val="22"/>
                <w:shd w:val="clear" w:color="auto" w:fill="FFFFFF"/>
                <w:lang w:val="en-GB" w:bidi="ar"/>
              </w:rPr>
              <w:t>JUNIOR</w:t>
            </w:r>
            <w:r>
              <w:rPr>
                <w:rFonts w:hint="default" w:eastAsia="Helvetica" w:asciiTheme="majorHAnsi" w:hAnsiTheme="majorHAnsi" w:cstheme="majorHAnsi"/>
                <w:sz w:val="22"/>
                <w:szCs w:val="22"/>
                <w:shd w:val="clear" w:color="auto" w:fill="FFFFFF"/>
                <w:lang w:val="el-GR" w:bidi="ar"/>
              </w:rPr>
              <w:t xml:space="preserve"> Κ</w:t>
            </w:r>
            <w:r>
              <w:rPr>
                <w:rFonts w:eastAsia="Helvetica" w:asciiTheme="majorHAnsi" w:hAnsiTheme="majorHAnsi" w:cstheme="majorHAnsi"/>
                <w:sz w:val="22"/>
                <w:szCs w:val="22"/>
                <w:shd w:val="clear" w:color="auto" w:fill="FFFFFF"/>
                <w:lang w:bidi="ar"/>
              </w:rPr>
              <w:t>)</w:t>
            </w:r>
          </w:p>
          <w:p w14:paraId="252E8B5E">
            <w:pPr>
              <w:spacing w:line="276" w:lineRule="auto"/>
              <w:jc w:val="both"/>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6E">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6F">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70">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71">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73">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74">
            <w:pPr>
              <w:spacing w:line="276" w:lineRule="auto"/>
              <w:jc w:val="both"/>
              <w:rPr>
                <w:rFonts w:eastAsia="Helvetica" w:asciiTheme="majorHAnsi" w:hAnsiTheme="majorHAnsi" w:cstheme="majorHAnsi"/>
                <w:i/>
                <w:iCs/>
                <w:sz w:val="20"/>
                <w:szCs w:val="20"/>
                <w:shd w:val="clear" w:color="auto" w:fill="FFFFFF"/>
                <w:lang w:bidi="ar"/>
              </w:rPr>
            </w:pPr>
            <w:r>
              <w:rPr>
                <w:rFonts w:eastAsia="Helvetica" w:asciiTheme="majorHAnsi" w:hAnsiTheme="majorHAnsi" w:cstheme="majorHAnsi"/>
                <w:i/>
                <w:iCs/>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p>
        </w:tc>
      </w:tr>
      <w:tr w14:paraId="3787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76">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77">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78">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Λοιπό Προσωπικό</w:t>
            </w:r>
          </w:p>
        </w:tc>
        <w:tc>
          <w:tcPr>
            <w:tcW w:w="1543" w:type="dxa"/>
            <w:gridSpan w:val="2"/>
          </w:tcPr>
          <w:p w14:paraId="37878679">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7A">
            <w:pPr>
              <w:spacing w:line="276" w:lineRule="auto"/>
              <w:jc w:val="both"/>
              <w:rPr>
                <w:rFonts w:eastAsia="Helvetica" w:asciiTheme="majorHAnsi" w:hAnsiTheme="majorHAnsi" w:cstheme="majorHAnsi"/>
                <w:sz w:val="20"/>
                <w:szCs w:val="20"/>
                <w:shd w:val="clear" w:color="auto" w:fill="FFFFFF"/>
                <w:lang w:bidi="ar"/>
              </w:rPr>
            </w:pPr>
          </w:p>
        </w:tc>
      </w:tr>
      <w:tr w14:paraId="3787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7C">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10.</w:t>
            </w:r>
          </w:p>
        </w:tc>
        <w:tc>
          <w:tcPr>
            <w:tcW w:w="2694" w:type="dxa"/>
            <w:vAlign w:val="center"/>
          </w:tcPr>
          <w:p w14:paraId="3787867D">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ΕΚΤΙΜΩΜΕΝΗ ΔΑΠΑΝΗ:</w:t>
            </w:r>
          </w:p>
        </w:tc>
        <w:tc>
          <w:tcPr>
            <w:tcW w:w="7229" w:type="dxa"/>
            <w:gridSpan w:val="4"/>
          </w:tcPr>
          <w:p w14:paraId="3787867E">
            <w:pPr>
              <w:spacing w:line="276" w:lineRule="auto"/>
              <w:jc w:val="both"/>
              <w:rPr>
                <w:rFonts w:eastAsia="Helvetica" w:asciiTheme="majorHAnsi" w:hAnsiTheme="majorHAnsi" w:cstheme="majorHAnsi"/>
                <w:i/>
                <w:iCs/>
                <w:color w:val="AFABAB" w:themeColor="background2" w:themeShade="BF"/>
                <w:sz w:val="22"/>
                <w:szCs w:val="22"/>
                <w:shd w:val="clear" w:color="auto" w:fill="FFFFFF"/>
                <w:lang w:bidi="ar"/>
              </w:rPr>
            </w:pPr>
            <w:r>
              <w:rPr>
                <w:rFonts w:eastAsia="Helvetica" w:asciiTheme="majorHAnsi" w:hAnsiTheme="majorHAnsi" w:cstheme="majorHAnsi"/>
                <w:sz w:val="22"/>
                <w:szCs w:val="22"/>
                <w:shd w:val="clear" w:color="auto" w:fill="FFFFFF"/>
                <w:lang w:bidi="ar"/>
              </w:rPr>
              <w:t>00,00 €, συμπεριλαμβανομένου ΦΠΑ.</w:t>
            </w:r>
          </w:p>
        </w:tc>
      </w:tr>
      <w:tr w14:paraId="1B43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A8E7DE8">
            <w:pPr>
              <w:spacing w:line="276" w:lineRule="auto"/>
              <w:jc w:val="both"/>
              <w:rPr>
                <w:rFonts w:hint="default" w:eastAsia="Helvetica" w:asciiTheme="majorHAnsi" w:hAnsiTheme="majorHAnsi" w:cstheme="majorHAnsi"/>
                <w:b/>
                <w:bCs/>
                <w:color w:val="2F5597" w:themeColor="accent1" w:themeShade="BF"/>
                <w:sz w:val="22"/>
                <w:szCs w:val="22"/>
                <w:highlight w:val="none"/>
                <w:shd w:val="clear" w:color="auto" w:fill="FFFFFF"/>
                <w:lang w:val="en-US" w:bidi="ar"/>
              </w:rPr>
            </w:pPr>
            <w:r>
              <w:rPr>
                <w:rFonts w:hint="default" w:eastAsia="Helvetica" w:asciiTheme="majorHAnsi" w:hAnsiTheme="majorHAnsi" w:cstheme="majorHAnsi"/>
                <w:b/>
                <w:bCs/>
                <w:color w:val="2F5597" w:themeColor="accent1" w:themeShade="BF"/>
                <w:sz w:val="22"/>
                <w:szCs w:val="22"/>
                <w:highlight w:val="none"/>
                <w:shd w:val="clear" w:color="auto" w:fill="FFFFFF"/>
                <w:lang w:val="en-US" w:bidi="ar"/>
              </w:rPr>
              <w:t>11.</w:t>
            </w:r>
          </w:p>
        </w:tc>
        <w:tc>
          <w:tcPr>
            <w:tcW w:w="2694" w:type="dxa"/>
            <w:vAlign w:val="center"/>
          </w:tcPr>
          <w:p w14:paraId="0D747B54">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p>
          <w:p w14:paraId="23709451">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ΧΡΟΝΟΔΙΑΓΡΑΜΜΑ:</w:t>
            </w:r>
          </w:p>
          <w:p w14:paraId="64A0B19C">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val="el-GR" w:eastAsia="el-GR" w:bidi="ar"/>
              </w:rPr>
            </w:pPr>
          </w:p>
        </w:tc>
        <w:tc>
          <w:tcPr>
            <w:tcW w:w="7229" w:type="dxa"/>
            <w:gridSpan w:val="4"/>
            <w:vAlign w:val="top"/>
          </w:tcPr>
          <w:p w14:paraId="0597C7A2">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Εκτιμώμενο χρονοδιάγραμμα, εκκινείται μετά την ένταξη σε χρηματοδότηση.</w:t>
            </w:r>
          </w:p>
          <w:p w14:paraId="7C9BC5C4">
            <w:pPr>
              <w:spacing w:line="276" w:lineRule="auto"/>
              <w:jc w:val="both"/>
              <w:rPr>
                <w:rFonts w:hint="default" w:eastAsia="Helvetica" w:asciiTheme="majorHAnsi" w:hAnsiTheme="majorHAnsi" w:cstheme="majorHAnsi"/>
                <w:b w:val="0"/>
                <w:bCs w:val="0"/>
                <w:sz w:val="28"/>
                <w:szCs w:val="28"/>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 xml:space="preserve">ΔΙΑΡΚΕΙΑ ΠΡΟΤΑΣΗΣ: </w:t>
            </w:r>
            <w:r>
              <w:rPr>
                <w:rFonts w:eastAsia="Helvetica" w:asciiTheme="majorHAnsi" w:hAnsiTheme="majorHAnsi" w:cstheme="majorHAnsi"/>
                <w:b w:val="0"/>
                <w:bCs w:val="0"/>
                <w:sz w:val="28"/>
                <w:szCs w:val="28"/>
                <w:highlight w:val="none"/>
                <w:shd w:val="clear" w:color="auto" w:fill="FFFFFF"/>
                <w:lang w:bidi="ar"/>
              </w:rPr>
              <w:t>ΧΧ.ΧΧ.2024 – ΧΧ.ΧΧ.202</w:t>
            </w:r>
            <w:r>
              <w:rPr>
                <w:rFonts w:hint="default" w:eastAsia="Helvetica" w:asciiTheme="majorHAnsi" w:hAnsiTheme="majorHAnsi" w:cstheme="majorHAnsi"/>
                <w:b w:val="0"/>
                <w:bCs w:val="0"/>
                <w:sz w:val="28"/>
                <w:szCs w:val="28"/>
                <w:highlight w:val="none"/>
                <w:shd w:val="clear" w:color="auto" w:fill="FFFFFF"/>
                <w:lang w:val="el-GR" w:bidi="ar"/>
              </w:rPr>
              <w:t>5</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969"/>
              <w:gridCol w:w="1226"/>
              <w:gridCol w:w="1183"/>
            </w:tblGrid>
            <w:tr w14:paraId="23F0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shd w:val="clear" w:color="auto" w:fill="F1F1F1" w:themeFill="background1" w:themeFillShade="F2"/>
                </w:tcPr>
                <w:p w14:paraId="5DD8EBF9">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α/α</w:t>
                  </w:r>
                </w:p>
              </w:tc>
              <w:tc>
                <w:tcPr>
                  <w:tcW w:w="3969" w:type="dxa"/>
                  <w:shd w:val="clear" w:color="auto" w:fill="F1F1F1" w:themeFill="background1" w:themeFillShade="F2"/>
                </w:tcPr>
                <w:p w14:paraId="578A775C">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ΕΝΕΡΓΕΙΑ</w:t>
                  </w:r>
                </w:p>
              </w:tc>
              <w:tc>
                <w:tcPr>
                  <w:tcW w:w="1226" w:type="dxa"/>
                  <w:shd w:val="clear" w:color="auto" w:fill="F1F1F1" w:themeFill="background1" w:themeFillShade="F2"/>
                </w:tcPr>
                <w:p w14:paraId="5920B4DA">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ΑΠΟ</w:t>
                  </w:r>
                </w:p>
              </w:tc>
              <w:tc>
                <w:tcPr>
                  <w:tcW w:w="1183" w:type="dxa"/>
                  <w:shd w:val="clear" w:color="auto" w:fill="F1F1F1" w:themeFill="background1" w:themeFillShade="F2"/>
                </w:tcPr>
                <w:p w14:paraId="2DC684CA">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ΕΩΣ</w:t>
                  </w:r>
                </w:p>
              </w:tc>
            </w:tr>
            <w:tr w14:paraId="3BE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346661F8">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1</w:t>
                  </w:r>
                </w:p>
              </w:tc>
              <w:tc>
                <w:tcPr>
                  <w:tcW w:w="3969" w:type="dxa"/>
                </w:tcPr>
                <w:p w14:paraId="7FD1A84C">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Ολοκλήρωση πρόσληψης ομάδας υλοποίησης δράσης, συμπεριλαμβανομένης της διαδικασίας έγκρισης από την ερευνητική ομάδα.</w:t>
                  </w:r>
                </w:p>
              </w:tc>
              <w:tc>
                <w:tcPr>
                  <w:tcW w:w="1226" w:type="dxa"/>
                </w:tcPr>
                <w:p w14:paraId="5A06100B">
                  <w:pPr>
                    <w:spacing w:line="276" w:lineRule="auto"/>
                    <w:ind w:right="-112"/>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20E93625">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5</w:t>
                  </w:r>
                </w:p>
              </w:tc>
            </w:tr>
            <w:tr w14:paraId="460F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68B5B067">
                  <w:pPr>
                    <w:spacing w:line="276" w:lineRule="auto"/>
                    <w:jc w:val="center"/>
                    <w:rPr>
                      <w:rFonts w:eastAsia="Helvetica" w:asciiTheme="majorHAnsi" w:hAnsiTheme="majorHAnsi" w:cstheme="majorHAnsi"/>
                      <w:b w:val="0"/>
                      <w:bCs w:val="0"/>
                      <w:sz w:val="18"/>
                      <w:szCs w:val="18"/>
                      <w:highlight w:val="none"/>
                      <w:shd w:val="clear" w:color="auto" w:fill="FFFFFF"/>
                      <w:lang w:val="en-US" w:bidi="ar"/>
                    </w:rPr>
                  </w:pPr>
                  <w:r>
                    <w:rPr>
                      <w:rFonts w:eastAsia="Helvetica" w:asciiTheme="majorHAnsi" w:hAnsiTheme="majorHAnsi" w:cstheme="majorHAnsi"/>
                      <w:b w:val="0"/>
                      <w:bCs w:val="0"/>
                      <w:sz w:val="18"/>
                      <w:szCs w:val="18"/>
                      <w:highlight w:val="none"/>
                      <w:shd w:val="clear" w:color="auto" w:fill="FFFFFF"/>
                      <w:lang w:bidi="ar"/>
                    </w:rPr>
                    <w:t>2</w:t>
                  </w:r>
                  <w:r>
                    <w:rPr>
                      <w:rFonts w:eastAsia="Helvetica" w:asciiTheme="majorHAnsi" w:hAnsiTheme="majorHAnsi" w:cstheme="majorHAnsi"/>
                      <w:b w:val="0"/>
                      <w:bCs w:val="0"/>
                      <w:color w:val="C00000"/>
                      <w:sz w:val="18"/>
                      <w:szCs w:val="18"/>
                      <w:highlight w:val="none"/>
                      <w:shd w:val="clear" w:color="auto" w:fill="FFFFFF"/>
                      <w:lang w:val="en-US" w:bidi="ar"/>
                    </w:rPr>
                    <w:t>*</w:t>
                  </w:r>
                </w:p>
              </w:tc>
              <w:tc>
                <w:tcPr>
                  <w:tcW w:w="3969" w:type="dxa"/>
                </w:tcPr>
                <w:p w14:paraId="5BD9D742">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 xml:space="preserve">Περίοδος λήψης παραπεμπτικών και καταχώρηση στην Πλατφόρμα.  </w:t>
                  </w:r>
                </w:p>
              </w:tc>
              <w:tc>
                <w:tcPr>
                  <w:tcW w:w="1226" w:type="dxa"/>
                </w:tcPr>
                <w:p w14:paraId="5F9AF3E1">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6D40D5B1">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5</w:t>
                  </w:r>
                </w:p>
              </w:tc>
            </w:tr>
            <w:tr w14:paraId="4F99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10FB4039">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3</w:t>
                  </w:r>
                  <w:r>
                    <w:rPr>
                      <w:rFonts w:eastAsia="Helvetica" w:asciiTheme="majorHAnsi" w:hAnsiTheme="majorHAnsi" w:cstheme="majorHAnsi"/>
                      <w:b w:val="0"/>
                      <w:bCs w:val="0"/>
                      <w:color w:val="C00000"/>
                      <w:sz w:val="18"/>
                      <w:szCs w:val="18"/>
                      <w:highlight w:val="none"/>
                      <w:shd w:val="clear" w:color="auto" w:fill="FFFFFF"/>
                      <w:lang w:bidi="ar"/>
                    </w:rPr>
                    <w:t>*</w:t>
                  </w:r>
                </w:p>
              </w:tc>
              <w:tc>
                <w:tcPr>
                  <w:tcW w:w="3969" w:type="dxa"/>
                </w:tcPr>
                <w:p w14:paraId="4714E81D">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Συνάντηση Υποδοχής – Γνωριμίας. Λήψη Συγκατάθεσης.</w:t>
                  </w:r>
                </w:p>
              </w:tc>
              <w:tc>
                <w:tcPr>
                  <w:tcW w:w="1226" w:type="dxa"/>
                </w:tcPr>
                <w:p w14:paraId="18F1B5EC">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4</w:t>
                  </w:r>
                </w:p>
              </w:tc>
              <w:tc>
                <w:tcPr>
                  <w:tcW w:w="1183" w:type="dxa"/>
                </w:tcPr>
                <w:p w14:paraId="6BAF100B">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5</w:t>
                  </w:r>
                </w:p>
              </w:tc>
            </w:tr>
            <w:tr w14:paraId="7584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411A3DF3">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4</w:t>
                  </w:r>
                </w:p>
              </w:tc>
              <w:tc>
                <w:tcPr>
                  <w:tcW w:w="6378" w:type="dxa"/>
                  <w:gridSpan w:val="3"/>
                </w:tcPr>
                <w:p w14:paraId="5174BED0">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val="en-US" w:bidi="ar"/>
                    </w:rPr>
                    <w:t>T</w:t>
                  </w:r>
                  <w:r>
                    <w:rPr>
                      <w:rFonts w:eastAsia="Helvetica" w:asciiTheme="majorHAnsi" w:hAnsiTheme="majorHAnsi" w:cstheme="majorHAnsi"/>
                      <w:b w:val="0"/>
                      <w:bCs w:val="0"/>
                      <w:sz w:val="20"/>
                      <w:szCs w:val="20"/>
                      <w:highlight w:val="none"/>
                      <w:shd w:val="clear" w:color="auto" w:fill="FFFFFF"/>
                      <w:lang w:bidi="ar"/>
                    </w:rPr>
                    <w:t xml:space="preserve">υχαία κατανομή συμμετεχόντων, σε Α κ Β Τρίμηνο </w:t>
                  </w:r>
                </w:p>
                <w:p w14:paraId="7D88D22C">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w:t>
                  </w:r>
                  <w:r>
                    <w:rPr>
                      <w:rFonts w:eastAsia="Helvetica" w:asciiTheme="majorHAnsi" w:hAnsiTheme="majorHAnsi" w:cstheme="majorHAnsi"/>
                      <w:b w:val="0"/>
                      <w:bCs w:val="0"/>
                      <w:i/>
                      <w:iCs/>
                      <w:sz w:val="18"/>
                      <w:szCs w:val="18"/>
                      <w:highlight w:val="none"/>
                      <w:shd w:val="clear" w:color="auto" w:fill="FFFFFF"/>
                      <w:lang w:bidi="ar"/>
                    </w:rPr>
                    <w:t xml:space="preserve">εκτελείται από την ΕΡΕΥΝΗΤΙΚΗ ΟΜΆΔΑ – Ενημέρωση συμμετεχόντων </w:t>
                  </w:r>
                  <w:r>
                    <w:rPr>
                      <w:rFonts w:eastAsia="Helvetica" w:asciiTheme="majorHAnsi" w:hAnsiTheme="majorHAnsi" w:cstheme="majorHAnsi"/>
                      <w:b w:val="0"/>
                      <w:bCs w:val="0"/>
                      <w:sz w:val="20"/>
                      <w:szCs w:val="20"/>
                      <w:highlight w:val="none"/>
                      <w:shd w:val="clear" w:color="auto" w:fill="FFFFFF"/>
                      <w:lang w:bidi="ar"/>
                    </w:rPr>
                    <w:t>)</w:t>
                  </w:r>
                </w:p>
              </w:tc>
            </w:tr>
            <w:tr w14:paraId="0BDC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1BD730A7">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5</w:t>
                  </w:r>
                  <w:r>
                    <w:rPr>
                      <w:rFonts w:eastAsia="Helvetica" w:asciiTheme="majorHAnsi" w:hAnsiTheme="majorHAnsi" w:cstheme="majorHAnsi"/>
                      <w:b w:val="0"/>
                      <w:bCs w:val="0"/>
                      <w:color w:val="C00000"/>
                      <w:sz w:val="18"/>
                      <w:szCs w:val="18"/>
                      <w:highlight w:val="none"/>
                      <w:shd w:val="clear" w:color="auto" w:fill="FFFFFF"/>
                      <w:lang w:bidi="ar"/>
                    </w:rPr>
                    <w:t>*</w:t>
                  </w:r>
                </w:p>
              </w:tc>
              <w:tc>
                <w:tcPr>
                  <w:tcW w:w="3969" w:type="dxa"/>
                </w:tcPr>
                <w:p w14:paraId="3A2A4766">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 xml:space="preserve">Εκκίνηση – Λήξη Α’ τριμήνου  </w:t>
                  </w:r>
                </w:p>
              </w:tc>
              <w:tc>
                <w:tcPr>
                  <w:tcW w:w="1226" w:type="dxa"/>
                </w:tcPr>
                <w:p w14:paraId="23A6706A">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4D41DD19">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5</w:t>
                  </w:r>
                </w:p>
              </w:tc>
            </w:tr>
            <w:tr w14:paraId="2AE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95F5A7C">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6</w:t>
                  </w:r>
                  <w:r>
                    <w:rPr>
                      <w:rFonts w:eastAsia="Helvetica" w:asciiTheme="majorHAnsi" w:hAnsiTheme="majorHAnsi" w:cstheme="majorHAnsi"/>
                      <w:b w:val="0"/>
                      <w:bCs w:val="0"/>
                      <w:color w:val="C00000"/>
                      <w:sz w:val="18"/>
                      <w:szCs w:val="18"/>
                      <w:highlight w:val="none"/>
                      <w:shd w:val="clear" w:color="auto" w:fill="FFFFFF"/>
                      <w:lang w:bidi="ar"/>
                    </w:rPr>
                    <w:t>*</w:t>
                  </w:r>
                </w:p>
              </w:tc>
              <w:tc>
                <w:tcPr>
                  <w:tcW w:w="3969" w:type="dxa"/>
                </w:tcPr>
                <w:p w14:paraId="0065C401">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Εκκίνηση – Λήξη Β’ τριμήνου</w:t>
                  </w:r>
                </w:p>
              </w:tc>
              <w:tc>
                <w:tcPr>
                  <w:tcW w:w="1226" w:type="dxa"/>
                </w:tcPr>
                <w:p w14:paraId="4D5D360A">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5</w:t>
                  </w:r>
                </w:p>
              </w:tc>
              <w:tc>
                <w:tcPr>
                  <w:tcW w:w="1183" w:type="dxa"/>
                </w:tcPr>
                <w:p w14:paraId="67DC7A24">
                  <w:pPr>
                    <w:spacing w:line="276" w:lineRule="auto"/>
                    <w:jc w:val="both"/>
                    <w:rPr>
                      <w:rFonts w:hint="default" w:eastAsia="Helvetica" w:asciiTheme="majorHAnsi" w:hAnsiTheme="majorHAnsi" w:cstheme="majorHAnsi"/>
                      <w:b w:val="0"/>
                      <w:bCs w:val="0"/>
                      <w:sz w:val="20"/>
                      <w:szCs w:val="20"/>
                      <w:highlight w:val="none"/>
                      <w:shd w:val="clear" w:color="auto" w:fill="FFFFFF"/>
                      <w:lang w:val="el-GR" w:bidi="ar"/>
                    </w:rPr>
                  </w:pPr>
                  <w:r>
                    <w:rPr>
                      <w:rFonts w:eastAsia="Helvetica" w:asciiTheme="majorHAnsi" w:hAnsiTheme="majorHAnsi" w:cstheme="majorHAnsi"/>
                      <w:b w:val="0"/>
                      <w:bCs w:val="0"/>
                      <w:sz w:val="20"/>
                      <w:szCs w:val="20"/>
                      <w:highlight w:val="none"/>
                      <w:shd w:val="clear" w:color="auto" w:fill="FFFFFF"/>
                      <w:lang w:bidi="ar"/>
                    </w:rPr>
                    <w:t>ΧΧ/ΧΧ/202</w:t>
                  </w:r>
                  <w:r>
                    <w:rPr>
                      <w:rFonts w:hint="default" w:eastAsia="Helvetica" w:asciiTheme="majorHAnsi" w:hAnsiTheme="majorHAnsi" w:cstheme="majorHAnsi"/>
                      <w:b w:val="0"/>
                      <w:bCs w:val="0"/>
                      <w:sz w:val="20"/>
                      <w:szCs w:val="20"/>
                      <w:highlight w:val="none"/>
                      <w:shd w:val="clear" w:color="auto" w:fill="FFFFFF"/>
                      <w:lang w:val="el-GR" w:bidi="ar"/>
                    </w:rPr>
                    <w:t>5</w:t>
                  </w:r>
                </w:p>
              </w:tc>
            </w:tr>
          </w:tbl>
          <w:p w14:paraId="6E103F01">
            <w:pPr>
              <w:spacing w:line="276" w:lineRule="auto"/>
              <w:jc w:val="both"/>
              <w:rPr>
                <w:rFonts w:eastAsia="Helvetica" w:asciiTheme="majorHAnsi" w:hAnsiTheme="majorHAnsi" w:cstheme="majorHAnsi"/>
                <w:b/>
                <w:bCs/>
                <w:sz w:val="22"/>
                <w:szCs w:val="22"/>
                <w:highlight w:val="none"/>
                <w:shd w:val="clear" w:color="auto" w:fill="FFFFFF"/>
                <w:lang w:val="el-GR" w:eastAsia="el-GR" w:bidi="ar"/>
              </w:rPr>
            </w:pPr>
          </w:p>
        </w:tc>
      </w:tr>
      <w:tr w14:paraId="3787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80">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1</w:t>
            </w:r>
            <w:r>
              <w:rPr>
                <w:rFonts w:hint="default" w:eastAsia="Helvetica" w:asciiTheme="majorHAnsi" w:hAnsiTheme="majorHAnsi" w:cstheme="majorHAnsi"/>
                <w:b/>
                <w:bCs/>
                <w:color w:val="2F5597" w:themeColor="accent1" w:themeShade="BF"/>
                <w:sz w:val="22"/>
                <w:szCs w:val="22"/>
                <w:shd w:val="clear" w:color="auto" w:fill="FFFFFF"/>
                <w:lang w:val="en-US" w:bidi="ar"/>
              </w:rPr>
              <w:t>2</w:t>
            </w:r>
            <w:r>
              <w:rPr>
                <w:rFonts w:eastAsia="Helvetica" w:asciiTheme="majorHAnsi" w:hAnsiTheme="majorHAnsi" w:cstheme="majorHAnsi"/>
                <w:b/>
                <w:bCs/>
                <w:color w:val="2F5597" w:themeColor="accent1" w:themeShade="BF"/>
                <w:sz w:val="22"/>
                <w:szCs w:val="22"/>
                <w:shd w:val="clear" w:color="auto" w:fill="FFFFFF"/>
                <w:lang w:bidi="ar"/>
              </w:rPr>
              <w:t>.</w:t>
            </w:r>
          </w:p>
        </w:tc>
        <w:tc>
          <w:tcPr>
            <w:tcW w:w="2694" w:type="dxa"/>
            <w:vAlign w:val="center"/>
          </w:tcPr>
          <w:p w14:paraId="37878681">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ΕΚΤΙΜΩΜΕΝΗ ΧΡΟΝΙΚΗ ΠΕΡΙΟΔΟΣ ΕΚΤΕΛΕΣΗΣ ΔΡΑΣΗΣ</w:t>
            </w:r>
          </w:p>
        </w:tc>
        <w:tc>
          <w:tcPr>
            <w:tcW w:w="7229" w:type="dxa"/>
            <w:gridSpan w:val="4"/>
          </w:tcPr>
          <w:p w14:paraId="37878682">
            <w:pPr>
              <w:spacing w:line="276" w:lineRule="auto"/>
              <w:jc w:val="both"/>
              <w:rPr>
                <w:rFonts w:eastAsia="Helvetica" w:asciiTheme="majorHAnsi" w:hAnsiTheme="majorHAnsi" w:cstheme="majorHAnsi"/>
                <w:sz w:val="22"/>
                <w:szCs w:val="22"/>
                <w:highlight w:val="none"/>
                <w:shd w:val="clear" w:color="auto" w:fill="FFFFFF"/>
                <w:lang w:bidi="ar"/>
              </w:rPr>
            </w:pPr>
            <w:r>
              <w:rPr>
                <w:rFonts w:eastAsia="Helvetica" w:asciiTheme="majorHAnsi" w:hAnsiTheme="majorHAnsi" w:cstheme="majorHAnsi"/>
                <w:sz w:val="22"/>
                <w:szCs w:val="22"/>
                <w:highlight w:val="none"/>
                <w:shd w:val="clear" w:color="auto" w:fill="FFFFFF"/>
                <w:lang w:bidi="ar"/>
              </w:rPr>
              <w:t>01.</w:t>
            </w:r>
            <w:r>
              <w:rPr>
                <w:rFonts w:hint="default" w:eastAsia="Helvetica" w:asciiTheme="majorHAnsi" w:hAnsiTheme="majorHAnsi" w:cstheme="majorHAnsi"/>
                <w:sz w:val="22"/>
                <w:szCs w:val="22"/>
                <w:highlight w:val="none"/>
                <w:shd w:val="clear" w:color="auto" w:fill="FFFFFF"/>
                <w:lang w:val="el-GR" w:bidi="ar"/>
              </w:rPr>
              <w:t>12</w:t>
            </w:r>
            <w:r>
              <w:rPr>
                <w:rFonts w:eastAsia="Helvetica" w:asciiTheme="majorHAnsi" w:hAnsiTheme="majorHAnsi" w:cstheme="majorHAnsi"/>
                <w:sz w:val="22"/>
                <w:szCs w:val="22"/>
                <w:highlight w:val="none"/>
                <w:shd w:val="clear" w:color="auto" w:fill="FFFFFF"/>
                <w:lang w:bidi="ar"/>
              </w:rPr>
              <w:t>.2024 – 3</w:t>
            </w:r>
            <w:r>
              <w:rPr>
                <w:rFonts w:hint="default" w:eastAsia="Helvetica" w:asciiTheme="majorHAnsi" w:hAnsiTheme="majorHAnsi" w:cstheme="majorHAnsi"/>
                <w:sz w:val="22"/>
                <w:szCs w:val="22"/>
                <w:highlight w:val="none"/>
                <w:shd w:val="clear" w:color="auto" w:fill="FFFFFF"/>
                <w:lang w:val="el-GR" w:bidi="ar"/>
              </w:rPr>
              <w:t>0.11</w:t>
            </w:r>
            <w:r>
              <w:rPr>
                <w:rFonts w:eastAsia="Helvetica" w:asciiTheme="majorHAnsi" w:hAnsiTheme="majorHAnsi" w:cstheme="majorHAnsi"/>
                <w:sz w:val="22"/>
                <w:szCs w:val="22"/>
                <w:highlight w:val="none"/>
                <w:shd w:val="clear" w:color="auto" w:fill="FFFFFF"/>
                <w:lang w:bidi="ar"/>
              </w:rPr>
              <w:t>.2025</w:t>
            </w:r>
          </w:p>
          <w:p w14:paraId="37878683">
            <w:pPr>
              <w:spacing w:line="276" w:lineRule="auto"/>
              <w:jc w:val="both"/>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i/>
                <w:iCs/>
                <w:sz w:val="20"/>
                <w:szCs w:val="20"/>
                <w:highlight w:val="none"/>
                <w:shd w:val="clear" w:color="auto" w:fill="FFFFFF"/>
                <w:lang w:bidi="ar"/>
              </w:rPr>
              <w:t>Η δράση</w:t>
            </w:r>
            <w:r>
              <w:rPr>
                <w:rFonts w:hint="default" w:eastAsia="Helvetica" w:asciiTheme="majorHAnsi" w:hAnsiTheme="majorHAnsi" w:cstheme="majorHAnsi"/>
                <w:i/>
                <w:iCs/>
                <w:sz w:val="20"/>
                <w:szCs w:val="20"/>
                <w:highlight w:val="none"/>
                <w:shd w:val="clear" w:color="auto" w:fill="FFFFFF"/>
                <w:lang w:val="el-GR" w:bidi="ar"/>
              </w:rPr>
              <w:t xml:space="preserve"> είναι </w:t>
            </w:r>
            <w:r>
              <w:rPr>
                <w:rFonts w:hint="default" w:eastAsia="Helvetica" w:asciiTheme="majorHAnsi" w:hAnsiTheme="majorHAnsi" w:cstheme="majorHAnsi"/>
                <w:i/>
                <w:iCs/>
                <w:sz w:val="20"/>
                <w:szCs w:val="20"/>
                <w:highlight w:val="none"/>
                <w:u w:val="single"/>
                <w:shd w:val="clear" w:color="auto" w:fill="FFFFFF"/>
                <w:lang w:val="el-GR" w:bidi="ar"/>
              </w:rPr>
              <w:t>εξάμηνη</w:t>
            </w:r>
            <w:r>
              <w:rPr>
                <w:rFonts w:hint="default" w:eastAsia="Helvetica" w:asciiTheme="majorHAnsi" w:hAnsiTheme="majorHAnsi" w:cstheme="majorHAnsi"/>
                <w:i/>
                <w:iCs/>
                <w:sz w:val="20"/>
                <w:szCs w:val="20"/>
                <w:highlight w:val="none"/>
                <w:shd w:val="clear" w:color="auto" w:fill="FFFFFF"/>
                <w:lang w:val="el-GR" w:bidi="ar"/>
              </w:rPr>
              <w:t xml:space="preserve"> και</w:t>
            </w:r>
            <w:r>
              <w:rPr>
                <w:rFonts w:eastAsia="Helvetica" w:asciiTheme="majorHAnsi" w:hAnsiTheme="majorHAnsi" w:cstheme="majorHAnsi"/>
                <w:i/>
                <w:iCs/>
                <w:sz w:val="20"/>
                <w:szCs w:val="20"/>
                <w:highlight w:val="none"/>
                <w:shd w:val="clear" w:color="auto" w:fill="FFFFFF"/>
                <w:lang w:bidi="ar"/>
              </w:rPr>
              <w:t xml:space="preserve"> ξεκινά από την έγκριση της χρηματοδότησης</w:t>
            </w:r>
            <w:r>
              <w:rPr>
                <w:rFonts w:hint="default" w:eastAsia="Helvetica" w:asciiTheme="majorHAnsi" w:hAnsiTheme="majorHAnsi" w:cstheme="majorHAnsi"/>
                <w:i/>
                <w:iCs/>
                <w:sz w:val="20"/>
                <w:szCs w:val="20"/>
                <w:highlight w:val="none"/>
                <w:shd w:val="clear" w:color="auto" w:fill="FFFFFF"/>
                <w:lang w:val="el-GR" w:bidi="ar"/>
              </w:rPr>
              <w:t xml:space="preserve"> και μέσα στο διάστημα από 01.12.2024 έω</w:t>
            </w:r>
            <w:r>
              <w:rPr>
                <w:rFonts w:hint="default" w:eastAsia="Helvetica" w:asciiTheme="majorHAnsi" w:hAnsiTheme="majorHAnsi" w:cstheme="majorHAnsi"/>
                <w:i/>
                <w:iCs/>
                <w:sz w:val="20"/>
                <w:szCs w:val="20"/>
                <w:shd w:val="clear" w:color="auto" w:fill="FFFFFF"/>
                <w:lang w:val="el-GR" w:bidi="ar"/>
              </w:rPr>
              <w:t>ς 30.11.2025.</w:t>
            </w:r>
            <w:r>
              <w:rPr>
                <w:rFonts w:eastAsia="Helvetica" w:asciiTheme="majorHAnsi" w:hAnsiTheme="majorHAnsi" w:cstheme="majorHAnsi"/>
                <w:i/>
                <w:iCs/>
                <w:sz w:val="20"/>
                <w:szCs w:val="20"/>
                <w:shd w:val="clear" w:color="auto" w:fill="FFFFFF"/>
                <w:lang w:bidi="ar"/>
              </w:rPr>
              <w:t>. Η ενημέρωση του Φορέα Πολιτισμού θα γίνει εγγράφως από το ΥΠΠΟ. Ο Φορέας Πολιτισμού λόγω του αυστηρού χρονοδιαγράμματος πρέπει να είναι σε πλήρη ετοιμότητα για την εκκίνηση της δράσης τέχνης που έχει υποβάλλει ως πρόταση</w:t>
            </w:r>
            <w:r>
              <w:rPr>
                <w:rFonts w:eastAsia="Helvetica" w:asciiTheme="majorHAnsi" w:hAnsiTheme="majorHAnsi" w:cstheme="majorHAnsi"/>
                <w:sz w:val="20"/>
                <w:szCs w:val="20"/>
                <w:shd w:val="clear" w:color="auto" w:fill="FFFFFF"/>
                <w:lang w:bidi="ar"/>
              </w:rPr>
              <w:t>.</w:t>
            </w:r>
          </w:p>
        </w:tc>
      </w:tr>
    </w:tbl>
    <w:p w14:paraId="3E4F9DDA">
      <w:pPr>
        <w:spacing w:line="15" w:lineRule="atLeast"/>
        <w:rPr>
          <w:rFonts w:eastAsia="Helvetica" w:asciiTheme="majorHAnsi" w:hAnsiTheme="majorHAnsi" w:cstheme="majorHAnsi"/>
          <w:b/>
          <w:bCs/>
          <w:color w:val="2F5597" w:themeColor="accent1" w:themeShade="BF"/>
          <w:sz w:val="22"/>
          <w:szCs w:val="22"/>
          <w:shd w:val="clear" w:color="auto" w:fill="FFFFFF"/>
          <w:lang w:bidi="ar"/>
        </w:rPr>
      </w:pPr>
    </w:p>
    <w:p w14:paraId="52ECDB7E">
      <w:pPr>
        <w:pBdr>
          <w:bottom w:val="single" w:color="auto" w:sz="4" w:space="1"/>
        </w:pBdr>
        <w:shd w:val="clear" w:color="auto" w:fill="D9E2F3" w:themeFill="accent1" w:themeFillTint="33"/>
        <w:spacing w:line="15" w:lineRule="atLeast"/>
        <w:rPr>
          <w:rFonts w:hint="default" w:ascii="Calibri Light" w:hAnsi="Calibri Light" w:eastAsia="Helvetica" w:cs="Calibri Light"/>
          <w:b/>
          <w:bCs/>
          <w:color w:val="767171" w:themeColor="background2" w:themeShade="80"/>
          <w:sz w:val="22"/>
          <w:szCs w:val="22"/>
          <w:shd w:val="clear" w:color="auto" w:fill="FFFFFF"/>
          <w:lang w:val="en-US" w:bidi="ar"/>
        </w:rPr>
      </w:pPr>
      <w:r>
        <w:rPr>
          <w:rFonts w:hint="default" w:ascii="Calibri Light" w:hAnsi="Calibri Light" w:eastAsia="Helvetica" w:cs="Calibri Light"/>
          <w:b/>
          <w:bCs/>
          <w:color w:val="222222"/>
          <w:sz w:val="22"/>
          <w:szCs w:val="22"/>
          <w:shd w:val="clear" w:color="auto" w:fill="D9E2F3" w:themeFill="accent1" w:themeFillTint="33"/>
          <w:lang w:val="el-GR" w:bidi="ar"/>
        </w:rPr>
        <w:t>Γ</w:t>
      </w:r>
      <w:r>
        <w:rPr>
          <w:rFonts w:hint="default" w:ascii="Calibri Light" w:hAnsi="Calibri Light" w:eastAsia="Helvetica" w:cs="Calibri Light"/>
          <w:b/>
          <w:bCs/>
          <w:color w:val="222222"/>
          <w:sz w:val="22"/>
          <w:szCs w:val="22"/>
          <w:shd w:val="clear" w:color="auto" w:fill="D9E2F3" w:themeFill="accent1" w:themeFillTint="33"/>
          <w:lang w:val="el" w:bidi="ar"/>
        </w:rPr>
        <w:t>. ΗΜΕΡΟΛΟΓΙΟ ΔΡΑΣΗΣ</w:t>
      </w:r>
      <w:r>
        <w:rPr>
          <w:rFonts w:hint="default" w:ascii="Calibri Light" w:hAnsi="Calibri Light" w:eastAsia="Helvetica" w:cs="Calibri Light"/>
          <w:b/>
          <w:bCs/>
          <w:color w:val="222222"/>
          <w:sz w:val="22"/>
          <w:szCs w:val="22"/>
          <w:shd w:val="clear" w:color="auto" w:fill="D9E2F3" w:themeFill="accent1" w:themeFillTint="33"/>
          <w:lang w:val="el-GR" w:bidi="ar"/>
        </w:rPr>
        <w:t xml:space="preserve"> Ή ΔΡΑΣΗΣ </w:t>
      </w:r>
      <w:r>
        <w:rPr>
          <w:rFonts w:hint="default" w:ascii="Calibri Light" w:hAnsi="Calibri Light" w:eastAsia="Helvetica" w:cs="Calibri Light"/>
          <w:b/>
          <w:bCs/>
          <w:color w:val="222222"/>
          <w:sz w:val="22"/>
          <w:szCs w:val="22"/>
          <w:shd w:val="clear" w:color="auto" w:fill="D9E2F3" w:themeFill="accent1" w:themeFillTint="33"/>
          <w:lang w:val="en-US" w:bidi="ar"/>
        </w:rPr>
        <w:t>TICKET SET</w:t>
      </w:r>
    </w:p>
    <w:p w14:paraId="1FF6182E">
      <w:pPr>
        <w:spacing w:line="276" w:lineRule="auto"/>
        <w:jc w:val="both"/>
        <w:rPr>
          <w:rFonts w:hint="default" w:ascii="Calibri Light" w:hAnsi="Calibri Light" w:eastAsia="Helvetica" w:cs="Calibri Light"/>
          <w:b/>
          <w:bCs/>
          <w:color w:val="767171" w:themeColor="background2" w:themeShade="80"/>
          <w:sz w:val="22"/>
          <w:szCs w:val="22"/>
          <w:highlight w:val="none"/>
          <w:shd w:val="clear" w:color="auto" w:fill="FFFFFF"/>
          <w:lang w:bidi="ar"/>
        </w:rPr>
      </w:pPr>
      <w:r>
        <w:rPr>
          <w:rFonts w:hint="default" w:ascii="Calibri Light" w:hAnsi="Calibri Light" w:eastAsia="Helvetica" w:cs="Calibri Light"/>
          <w:b/>
          <w:bCs/>
          <w:color w:val="767171" w:themeColor="background2" w:themeShade="80"/>
          <w:sz w:val="22"/>
          <w:szCs w:val="22"/>
          <w:highlight w:val="none"/>
          <w:shd w:val="clear" w:color="auto" w:fill="FFFFFF"/>
          <w:lang w:bidi="ar"/>
        </w:rPr>
        <w:t>Στοιχεία ημερολογίου Δράσης</w:t>
      </w:r>
    </w:p>
    <w:tbl>
      <w:tblPr>
        <w:tblStyle w:val="1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095"/>
        <w:gridCol w:w="5001"/>
        <w:gridCol w:w="1701"/>
        <w:gridCol w:w="1701"/>
      </w:tblGrid>
      <w:tr w14:paraId="7C78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78C295B">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 xml:space="preserve">ΤΜΗΜΑ </w:t>
            </w:r>
          </w:p>
        </w:tc>
        <w:tc>
          <w:tcPr>
            <w:tcW w:w="1095" w:type="dxa"/>
            <w:shd w:val="clear" w:color="auto" w:fill="auto"/>
          </w:tcPr>
          <w:p w14:paraId="3BFFBAFB">
            <w:pPr>
              <w:jc w:val="cente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ΤΡΙΜΗΝΟ</w:t>
            </w:r>
          </w:p>
        </w:tc>
        <w:tc>
          <w:tcPr>
            <w:tcW w:w="5001" w:type="dxa"/>
          </w:tcPr>
          <w:p w14:paraId="5CB4F2D8">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 xml:space="preserve">ΚΑΤΗΓΟΡΙΑ </w:t>
            </w:r>
          </w:p>
        </w:tc>
        <w:tc>
          <w:tcPr>
            <w:tcW w:w="1701" w:type="dxa"/>
          </w:tcPr>
          <w:p w14:paraId="437508B1">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ΗΜΕΡΟΜΗΝΙΑ</w:t>
            </w:r>
          </w:p>
        </w:tc>
        <w:tc>
          <w:tcPr>
            <w:tcW w:w="1701" w:type="dxa"/>
          </w:tcPr>
          <w:p w14:paraId="6B9DAAAD">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ΩΡΑ (ΑΠΟ-ΕΩΣ)</w:t>
            </w:r>
          </w:p>
        </w:tc>
      </w:tr>
      <w:tr w14:paraId="2A22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7EA79C3A">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shd w:val="clear" w:color="auto" w:fill="auto"/>
          </w:tcPr>
          <w:p w14:paraId="7F216942">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3FD0037C">
            <w:pP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w:t>
            </w:r>
          </w:p>
        </w:tc>
        <w:tc>
          <w:tcPr>
            <w:tcW w:w="1701" w:type="dxa"/>
          </w:tcPr>
          <w:p w14:paraId="29177FF9">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9FB1F7C">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435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56C5B5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6FB93D8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307B1D52">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 (2</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διαθέσιμη)</w:t>
            </w:r>
          </w:p>
        </w:tc>
        <w:tc>
          <w:tcPr>
            <w:tcW w:w="1701" w:type="dxa"/>
          </w:tcPr>
          <w:p w14:paraId="4870549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1C1CC2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0BB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791FC8C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749142E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03BFE7AB">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ΣΥΝΕΔΡΙΑ 1Η</w:t>
            </w:r>
          </w:p>
        </w:tc>
        <w:tc>
          <w:tcPr>
            <w:tcW w:w="1701" w:type="dxa"/>
          </w:tcPr>
          <w:p w14:paraId="0BE26212">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EB3335B">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C3F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F8D7EC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080B07F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2A3C25C8">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ΣΥΝΕΔΡΙΑ 2Η</w:t>
            </w:r>
          </w:p>
        </w:tc>
        <w:tc>
          <w:tcPr>
            <w:tcW w:w="1701" w:type="dxa"/>
          </w:tcPr>
          <w:p w14:paraId="4CC2F80F">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2C363F54">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432A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2212A4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2371451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B74D6A7">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ΣΥΝΕΔΡΙΑ 3Η</w:t>
            </w:r>
          </w:p>
        </w:tc>
        <w:tc>
          <w:tcPr>
            <w:tcW w:w="1701" w:type="dxa"/>
          </w:tcPr>
          <w:p w14:paraId="69EA0766">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7A2A48BC">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3C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0D9C4B9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00D169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12912F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4Η</w:t>
            </w:r>
          </w:p>
        </w:tc>
        <w:tc>
          <w:tcPr>
            <w:tcW w:w="1701" w:type="dxa"/>
          </w:tcPr>
          <w:p w14:paraId="2FC9AC0E">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6DA678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0EDF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C1F15D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3F94E1E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DAAE868">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5Η</w:t>
            </w:r>
          </w:p>
        </w:tc>
        <w:tc>
          <w:tcPr>
            <w:tcW w:w="1701" w:type="dxa"/>
          </w:tcPr>
          <w:p w14:paraId="30A2ABEF">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BAAB49B">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911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3EAD2D2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4A94606">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3CF01166">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6Η</w:t>
            </w:r>
          </w:p>
        </w:tc>
        <w:tc>
          <w:tcPr>
            <w:tcW w:w="1701" w:type="dxa"/>
          </w:tcPr>
          <w:p w14:paraId="60D838E4">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20B5D9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A4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F08A7C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3A1AB41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2D7B0AC1">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1Η</w:t>
            </w:r>
          </w:p>
        </w:tc>
        <w:tc>
          <w:tcPr>
            <w:tcW w:w="1701" w:type="dxa"/>
          </w:tcPr>
          <w:p w14:paraId="64585D63">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2D037F8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5CDE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1DA20B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7825D5E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5E8C25C8">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2Η</w:t>
            </w:r>
          </w:p>
        </w:tc>
        <w:tc>
          <w:tcPr>
            <w:tcW w:w="1701" w:type="dxa"/>
          </w:tcPr>
          <w:p w14:paraId="41925747">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262B0EAB">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780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341377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57F9B66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21D890E0">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3Η</w:t>
            </w:r>
          </w:p>
        </w:tc>
        <w:tc>
          <w:tcPr>
            <w:tcW w:w="1701" w:type="dxa"/>
          </w:tcPr>
          <w:p w14:paraId="0C3A9EF8">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3FF14F69">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550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3AA0A85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066D9E9">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44C2A45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4Η</w:t>
            </w:r>
          </w:p>
        </w:tc>
        <w:tc>
          <w:tcPr>
            <w:tcW w:w="1701" w:type="dxa"/>
          </w:tcPr>
          <w:p w14:paraId="7A27C8F7">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355956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583D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EFC88C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919122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71D9B79B">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5Η</w:t>
            </w:r>
          </w:p>
        </w:tc>
        <w:tc>
          <w:tcPr>
            <w:tcW w:w="1701" w:type="dxa"/>
          </w:tcPr>
          <w:p w14:paraId="4865AEEB">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7FF43FB7">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436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CA72A9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641B049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7B8B947A">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6Η</w:t>
            </w:r>
          </w:p>
        </w:tc>
        <w:tc>
          <w:tcPr>
            <w:tcW w:w="1701" w:type="dxa"/>
          </w:tcPr>
          <w:p w14:paraId="34CC100C">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13905C6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3CE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297DD1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2</w:t>
            </w:r>
          </w:p>
        </w:tc>
        <w:tc>
          <w:tcPr>
            <w:tcW w:w="1095" w:type="dxa"/>
          </w:tcPr>
          <w:p w14:paraId="270A6DD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6239AF4">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color w:val="C00000"/>
                <w:sz w:val="22"/>
                <w:szCs w:val="22"/>
                <w:highlight w:val="none"/>
                <w:shd w:val="clear" w:color="auto" w:fill="FFFFFF"/>
                <w:lang w:bidi="ar"/>
              </w:rPr>
              <w:t>Κ.Ο.Κ.……</w:t>
            </w:r>
          </w:p>
        </w:tc>
        <w:tc>
          <w:tcPr>
            <w:tcW w:w="1701" w:type="dxa"/>
          </w:tcPr>
          <w:p w14:paraId="2EFC6D0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p>
        </w:tc>
        <w:tc>
          <w:tcPr>
            <w:tcW w:w="1701" w:type="dxa"/>
          </w:tcPr>
          <w:p w14:paraId="24EFEFC7">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p>
        </w:tc>
      </w:tr>
    </w:tbl>
    <w:p w14:paraId="7C42860E">
      <w:pPr>
        <w:spacing w:line="276" w:lineRule="auto"/>
        <w:jc w:val="both"/>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pPr>
      <w:r>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t xml:space="preserve">Στοιχεία ημερολογίου Δράσης </w:t>
      </w:r>
      <w:r>
        <w:rPr>
          <w:rFonts w:hint="default" w:ascii="Calibri Light" w:hAnsi="Calibri Light" w:eastAsia="Helvetica" w:cs="Calibri Light"/>
          <w:b w:val="0"/>
          <w:bCs w:val="0"/>
          <w:color w:val="767171" w:themeColor="background2" w:themeShade="80"/>
          <w:sz w:val="22"/>
          <w:szCs w:val="22"/>
          <w:highlight w:val="none"/>
          <w:shd w:val="clear" w:color="auto" w:fill="FFFFFF"/>
          <w:lang w:val="en-US" w:bidi="ar"/>
        </w:rPr>
        <w:t>ticket</w:t>
      </w:r>
      <w:r>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t xml:space="preserve"> </w:t>
      </w:r>
      <w:r>
        <w:rPr>
          <w:rFonts w:hint="default" w:ascii="Calibri Light" w:hAnsi="Calibri Light" w:eastAsia="Helvetica" w:cs="Calibri Light"/>
          <w:b w:val="0"/>
          <w:bCs w:val="0"/>
          <w:color w:val="767171" w:themeColor="background2" w:themeShade="80"/>
          <w:sz w:val="22"/>
          <w:szCs w:val="22"/>
          <w:highlight w:val="none"/>
          <w:shd w:val="clear" w:color="auto" w:fill="FFFFFF"/>
          <w:lang w:val="en-US" w:bidi="ar"/>
        </w:rPr>
        <w:t>set</w:t>
      </w:r>
      <w:r>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t>.</w:t>
      </w:r>
    </w:p>
    <w:tbl>
      <w:tblPr>
        <w:tblStyle w:val="1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095"/>
        <w:gridCol w:w="5001"/>
        <w:gridCol w:w="1701"/>
        <w:gridCol w:w="1701"/>
      </w:tblGrid>
      <w:tr w14:paraId="129D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3FA390B">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 xml:space="preserve">ΤΜΗΜΑ </w:t>
            </w:r>
          </w:p>
        </w:tc>
        <w:tc>
          <w:tcPr>
            <w:tcW w:w="1095" w:type="dxa"/>
            <w:shd w:val="clear" w:color="auto" w:fill="auto"/>
          </w:tcPr>
          <w:p w14:paraId="116B3B5B">
            <w:pPr>
              <w:jc w:val="cente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ΤΡΙΜΗΝΟ</w:t>
            </w:r>
          </w:p>
        </w:tc>
        <w:tc>
          <w:tcPr>
            <w:tcW w:w="5001" w:type="dxa"/>
          </w:tcPr>
          <w:p w14:paraId="59D0DC29">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 xml:space="preserve">ΚΑΤΗΓΟΡΙΑ </w:t>
            </w:r>
          </w:p>
          <w:p w14:paraId="3C9B0363">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(ΠΑΡΑΣΤΑΣΗ, Τίτλος)</w:t>
            </w:r>
          </w:p>
        </w:tc>
        <w:tc>
          <w:tcPr>
            <w:tcW w:w="1701" w:type="dxa"/>
          </w:tcPr>
          <w:p w14:paraId="21DDB56C">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ΗΜΕΡΟΜΗΝΙΑ</w:t>
            </w:r>
          </w:p>
        </w:tc>
        <w:tc>
          <w:tcPr>
            <w:tcW w:w="1701" w:type="dxa"/>
          </w:tcPr>
          <w:p w14:paraId="5185BC83">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ΩΡΑ (ΑΠΟ-ΕΩΣ)</w:t>
            </w:r>
          </w:p>
        </w:tc>
      </w:tr>
      <w:tr w14:paraId="55B0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49745E95">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shd w:val="clear" w:color="auto" w:fill="auto"/>
          </w:tcPr>
          <w:p w14:paraId="105D5146">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6703A76B">
            <w:pP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w:t>
            </w:r>
          </w:p>
        </w:tc>
        <w:tc>
          <w:tcPr>
            <w:tcW w:w="1701" w:type="dxa"/>
          </w:tcPr>
          <w:p w14:paraId="123AAE88">
            <w:pPr>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70465824">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120C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99B690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0A1995C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1293B16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 (2</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διαθέσιμη)</w:t>
            </w:r>
          </w:p>
        </w:tc>
        <w:tc>
          <w:tcPr>
            <w:tcW w:w="1701" w:type="dxa"/>
          </w:tcPr>
          <w:p w14:paraId="4709D2E0">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5EEBAB06">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A5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3502EE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0625221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999F76A">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ΠΑΡΑΣΤΑΣΗ 1</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02B591A7">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0AA1559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247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38F3268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6318F429">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F5BA5CE">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ΒΙΩΜΑΤΙΚΗ ΟΜΑΔΑ 1Η</w:t>
            </w:r>
          </w:p>
        </w:tc>
        <w:tc>
          <w:tcPr>
            <w:tcW w:w="1701" w:type="dxa"/>
          </w:tcPr>
          <w:p w14:paraId="09F4B2AC">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0B77140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BC7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DE04C5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0DC643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71FD72EF">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ΠΑΡΑΣΤΑΣΗ 2</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232F3CAD">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6378A7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447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0CAC6E6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E14AEC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0A80D837">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2Η</w:t>
            </w:r>
          </w:p>
        </w:tc>
        <w:tc>
          <w:tcPr>
            <w:tcW w:w="1701" w:type="dxa"/>
          </w:tcPr>
          <w:p w14:paraId="0BF36F01">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14F6359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5C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99F3F8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5D55BC3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3D2197F1">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3</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4CCEC0DB">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32C9764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1ED1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2D214D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20752BC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A1E592C">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3Η</w:t>
            </w:r>
          </w:p>
        </w:tc>
        <w:tc>
          <w:tcPr>
            <w:tcW w:w="1701" w:type="dxa"/>
          </w:tcPr>
          <w:p w14:paraId="094FD6F0">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56F5628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F1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5CBCF4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6DB38A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6319F793">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4</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763B9B1D">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67BAAA2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0A3E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03CF4F5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323A68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9B96948">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4Η</w:t>
            </w:r>
          </w:p>
        </w:tc>
        <w:tc>
          <w:tcPr>
            <w:tcW w:w="1701" w:type="dxa"/>
          </w:tcPr>
          <w:p w14:paraId="6908C4DF">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1075976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521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7CCBB1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3432F3E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21C3600D">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5</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5F488D9D">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7D6DB76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5D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32DC7B9">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E53E37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13493AB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5Η</w:t>
            </w:r>
          </w:p>
        </w:tc>
        <w:tc>
          <w:tcPr>
            <w:tcW w:w="1701" w:type="dxa"/>
          </w:tcPr>
          <w:p w14:paraId="7B5E886C">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74A4806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5A34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51108C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989AAB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167A0DF">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6</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0F937C28">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p>
        </w:tc>
        <w:tc>
          <w:tcPr>
            <w:tcW w:w="1701" w:type="dxa"/>
          </w:tcPr>
          <w:p w14:paraId="280EC8A6">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3A34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E8181A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7958A57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8D16594">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6Η</w:t>
            </w:r>
          </w:p>
        </w:tc>
        <w:tc>
          <w:tcPr>
            <w:tcW w:w="1701" w:type="dxa"/>
          </w:tcPr>
          <w:p w14:paraId="7432CF61">
            <w:pPr>
              <w:spacing w:line="360" w:lineRule="auto"/>
              <w:jc w:val="center"/>
              <w:rPr>
                <w:rFonts w:hint="default" w:ascii="Calibri Light" w:hAnsi="Calibri Light" w:eastAsia="Helvetica" w:cs="Calibri Light"/>
                <w:b w:val="0"/>
                <w:bCs w:val="0"/>
                <w:sz w:val="22"/>
                <w:szCs w:val="22"/>
                <w:highlight w:val="none"/>
                <w:shd w:val="clear" w:color="auto" w:fill="FFFFFF"/>
                <w:lang w:val="el-GR" w:bidi="ar"/>
              </w:rPr>
            </w:pPr>
            <w:r>
              <w:rPr>
                <w:rFonts w:hint="default" w:ascii="Calibri Light" w:hAnsi="Calibri Light" w:eastAsia="Helvetica" w:cs="Calibri Light"/>
                <w:b w:val="0"/>
                <w:bCs w:val="0"/>
                <w:sz w:val="22"/>
                <w:szCs w:val="22"/>
                <w:highlight w:val="none"/>
                <w:shd w:val="clear" w:color="auto" w:fill="FFFFFF"/>
                <w:lang w:bidi="ar"/>
              </w:rPr>
              <w:t>ΗΗ/ΜΜ/202</w:t>
            </w:r>
            <w:r>
              <w:rPr>
                <w:rFonts w:hint="default" w:ascii="Calibri Light" w:hAnsi="Calibri Light" w:eastAsia="Helvetica" w:cs="Calibri Light"/>
                <w:b w:val="0"/>
                <w:bCs w:val="0"/>
                <w:sz w:val="22"/>
                <w:szCs w:val="22"/>
                <w:highlight w:val="none"/>
                <w:shd w:val="clear" w:color="auto" w:fill="FFFFFF"/>
                <w:lang w:val="el-GR" w:bidi="ar"/>
              </w:rPr>
              <w:t>5</w:t>
            </w:r>
            <w:bookmarkStart w:id="7" w:name="_GoBack"/>
            <w:bookmarkEnd w:id="7"/>
          </w:p>
        </w:tc>
        <w:tc>
          <w:tcPr>
            <w:tcW w:w="1701" w:type="dxa"/>
          </w:tcPr>
          <w:p w14:paraId="5C4ABCA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1404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7AFBB3F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25334FF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3C90672A">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color w:val="C00000"/>
                <w:sz w:val="22"/>
                <w:szCs w:val="22"/>
                <w:highlight w:val="none"/>
                <w:shd w:val="clear" w:color="auto" w:fill="FFFFFF"/>
                <w:lang w:bidi="ar"/>
              </w:rPr>
              <w:t>Κ.Ο.Κ.……</w:t>
            </w:r>
          </w:p>
        </w:tc>
        <w:tc>
          <w:tcPr>
            <w:tcW w:w="1701" w:type="dxa"/>
          </w:tcPr>
          <w:p w14:paraId="0AD2905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p>
        </w:tc>
        <w:tc>
          <w:tcPr>
            <w:tcW w:w="1701" w:type="dxa"/>
          </w:tcPr>
          <w:p w14:paraId="4AF7805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p>
        </w:tc>
      </w:tr>
    </w:tbl>
    <w:p w14:paraId="6F4B3E4E">
      <w:pPr>
        <w:spacing w:line="276" w:lineRule="auto"/>
        <w:jc w:val="both"/>
        <w:rPr>
          <w:rFonts w:eastAsia="Helvetica" w:asciiTheme="majorHAnsi" w:hAnsiTheme="majorHAnsi" w:cstheme="majorHAnsi"/>
          <w:sz w:val="22"/>
          <w:szCs w:val="22"/>
          <w:highlight w:val="none"/>
          <w:shd w:val="clear" w:color="auto" w:fill="FFFFFF"/>
          <w:lang w:bidi="ar"/>
        </w:rPr>
      </w:pPr>
      <w:r>
        <w:rPr>
          <w:rFonts w:hint="default" w:ascii="Calibri Light" w:hAnsi="Calibri Light" w:eastAsia="Helvetica" w:cs="Calibri Light"/>
          <w:sz w:val="22"/>
          <w:szCs w:val="22"/>
          <w:highlight w:val="none"/>
          <w:shd w:val="clear" w:color="auto" w:fill="FFFFFF"/>
          <w:lang w:bidi="ar"/>
        </w:rPr>
        <w:t xml:space="preserve">*Παρακαλούμε λάβετε υπόψη ότι απαιτείται και μια περίοδος λήψης παραπεμπτικών και καταχώρηση στην Πλατφόρμα της Πολιτιστικής Συνταγογράφησης. </w:t>
      </w:r>
    </w:p>
    <w:p w14:paraId="5C7414F9">
      <w:pPr>
        <w:pStyle w:val="18"/>
        <w:spacing w:line="15" w:lineRule="atLeast"/>
        <w:ind w:left="0"/>
        <w:jc w:val="both"/>
        <w:rPr>
          <w:rFonts w:eastAsia="Helvetica" w:asciiTheme="majorHAnsi" w:hAnsiTheme="majorHAnsi" w:cstheme="majorHAnsi"/>
          <w:sz w:val="22"/>
          <w:szCs w:val="22"/>
          <w:shd w:val="clear" w:color="auto" w:fill="FFFFFF"/>
          <w:lang w:bidi="ar"/>
        </w:rPr>
      </w:pPr>
    </w:p>
    <w:p w14:paraId="37878687">
      <w:pPr>
        <w:pBdr>
          <w:bottom w:val="single" w:color="auto" w:sz="4" w:space="1"/>
        </w:pBdr>
        <w:shd w:val="clear" w:color="auto" w:fill="D9E2F3" w:themeFill="accent1" w:themeFillTint="33"/>
        <w:spacing w:line="15" w:lineRule="atLeast"/>
        <w:rPr>
          <w:rFonts w:asciiTheme="majorHAnsi" w:hAnsiTheme="majorHAnsi" w:cstheme="majorHAnsi"/>
          <w:sz w:val="28"/>
          <w:szCs w:val="28"/>
        </w:rPr>
      </w:pPr>
      <w:r>
        <w:rPr>
          <w:rFonts w:eastAsia="Helvetica" w:asciiTheme="majorHAnsi" w:hAnsiTheme="majorHAnsi" w:cstheme="majorHAnsi"/>
          <w:b/>
          <w:bCs/>
          <w:color w:val="222222"/>
          <w:sz w:val="28"/>
          <w:szCs w:val="28"/>
          <w:shd w:val="clear" w:color="auto" w:fill="D9E2F3" w:themeFill="accent1" w:themeFillTint="33"/>
          <w:lang w:val="el" w:bidi="ar"/>
        </w:rPr>
        <w:t>ΠΡΟΫΠΟΘΕΣΕΙΣ ΕΝΤΑΞΗΣ - ΥΠΟΧΡΕΩΣΕΙΣ ΦΟΡΕΑ ΠΟΛΙΤΙΣΜΟΥ</w:t>
      </w:r>
    </w:p>
    <w:p w14:paraId="37878688">
      <w:pPr>
        <w:spacing w:line="15" w:lineRule="atLeast"/>
        <w:rPr>
          <w:rFonts w:eastAsia="Helvetica" w:asciiTheme="majorHAnsi" w:hAnsiTheme="majorHAnsi" w:cstheme="majorHAnsi"/>
          <w:b/>
          <w:bCs/>
          <w:shd w:val="clear" w:color="auto" w:fill="FFFFFF"/>
          <w:lang w:bidi="ar"/>
        </w:rPr>
      </w:pPr>
      <w:r>
        <w:rPr>
          <w:rFonts w:eastAsia="Helvetica" w:asciiTheme="majorHAnsi" w:hAnsiTheme="majorHAnsi" w:cstheme="majorHAnsi"/>
          <w:b/>
          <w:bCs/>
          <w:shd w:val="clear" w:color="auto" w:fill="FFFFFF"/>
          <w:lang w:bidi="ar"/>
        </w:rPr>
        <w:t>ΠΡΟΫΠΟΘΕΣΕΙΣ ΕΝΤΑΞΗΣ ΦΟΡΕΑ ΠΟΛΙΤΙΣΜΟΥ</w:t>
      </w:r>
    </w:p>
    <w:p w14:paraId="37878689">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διαθέτει διαχειριστική επάρκεια για τη διαδικασία ένταξης και εκτέλεσης του προγράμματος έως την λήξη.</w:t>
      </w:r>
    </w:p>
    <w:p w14:paraId="3787868A">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τηρεί τις διοικητικοοικονομικές διαδικασίες του προγράμματος χρηματοδότησης.</w:t>
      </w:r>
    </w:p>
    <w:p w14:paraId="3787868B">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διαθέτει ή εξασφαλίζει εγκαταστάσεις όπου θα εκτελεστεί η δράση και θα χρησιμοποιούνται για το πρόγραμμα ΠΟΛΣΥΝ ανάλογα με τις ανάγκες: 1 φορά την εβδομάδα (δράσ</w:t>
      </w:r>
      <w:r>
        <w:rPr>
          <w:rFonts w:eastAsia="Helvetica" w:asciiTheme="majorHAnsi" w:hAnsiTheme="majorHAnsi" w:cstheme="majorHAnsi"/>
          <w:sz w:val="22"/>
          <w:szCs w:val="22"/>
          <w:shd w:val="clear" w:color="auto" w:fill="FFFFFF"/>
          <w:lang w:val="el-GR" w:bidi="ar"/>
        </w:rPr>
        <w:t>η</w:t>
      </w:r>
      <w:r>
        <w:rPr>
          <w:rFonts w:eastAsia="Helvetica" w:asciiTheme="majorHAnsi" w:hAnsiTheme="majorHAnsi" w:cstheme="majorHAnsi"/>
          <w:sz w:val="22"/>
          <w:szCs w:val="22"/>
          <w:shd w:val="clear" w:color="auto" w:fill="FFFFFF"/>
          <w:lang w:bidi="ar"/>
        </w:rPr>
        <w:t xml:space="preserve"> τέχνης) ή  2 φορές το μήνα (</w:t>
      </w:r>
      <w:r>
        <w:rPr>
          <w:rFonts w:eastAsia="Helvetica" w:asciiTheme="majorHAnsi" w:hAnsiTheme="majorHAnsi" w:cstheme="majorHAnsi"/>
          <w:sz w:val="22"/>
          <w:szCs w:val="22"/>
          <w:shd w:val="clear" w:color="auto" w:fill="FFFFFF"/>
          <w:lang w:val="en-US" w:bidi="ar"/>
        </w:rPr>
        <w:t>ticket</w:t>
      </w:r>
      <w:r>
        <w:rPr>
          <w:rFonts w:eastAsia="Helvetica" w:asciiTheme="majorHAnsi" w:hAnsiTheme="majorHAnsi" w:cstheme="majorHAnsi"/>
          <w:sz w:val="22"/>
          <w:szCs w:val="22"/>
          <w:shd w:val="clear" w:color="auto" w:fill="FFFFFF"/>
          <w:lang w:bidi="ar"/>
        </w:rPr>
        <w:t xml:space="preserve"> </w:t>
      </w:r>
      <w:r>
        <w:rPr>
          <w:rFonts w:eastAsia="Helvetica" w:asciiTheme="majorHAnsi" w:hAnsiTheme="majorHAnsi" w:cstheme="majorHAnsi"/>
          <w:sz w:val="22"/>
          <w:szCs w:val="22"/>
          <w:shd w:val="clear" w:color="auto" w:fill="FFFFFF"/>
          <w:lang w:val="en-US" w:bidi="ar"/>
        </w:rPr>
        <w:t>set</w:t>
      </w:r>
      <w:r>
        <w:rPr>
          <w:rFonts w:eastAsia="Helvetica" w:asciiTheme="majorHAnsi" w:hAnsiTheme="majorHAnsi" w:cstheme="majorHAnsi"/>
          <w:sz w:val="22"/>
          <w:szCs w:val="22"/>
          <w:shd w:val="clear" w:color="auto" w:fill="FFFFFF"/>
          <w:lang w:bidi="ar"/>
        </w:rPr>
        <w:t>).</w:t>
      </w:r>
    </w:p>
    <w:p w14:paraId="3787868C">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διαθέτει τα βασικά μέσα για την εκτέλεση της δράσης.</w:t>
      </w:r>
    </w:p>
    <w:p w14:paraId="3787868D">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Η δράση που</w:t>
      </w:r>
      <w:r>
        <w:rPr>
          <w:rFonts w:eastAsia="Helvetica" w:asciiTheme="majorHAnsi" w:hAnsiTheme="majorHAnsi" w:cstheme="majorHAnsi"/>
          <w:sz w:val="21"/>
          <w:szCs w:val="21"/>
          <w:shd w:val="clear" w:color="auto" w:fill="FFFFFF"/>
          <w:lang w:bidi="ar"/>
        </w:rPr>
        <w:t xml:space="preserve"> </w:t>
      </w:r>
      <w:r>
        <w:rPr>
          <w:rFonts w:asciiTheme="majorHAnsi" w:hAnsiTheme="majorHAnsi"/>
          <w:sz w:val="22"/>
          <w:szCs w:val="22"/>
        </w:rPr>
        <w:t>θα</w:t>
      </w:r>
      <w:r>
        <w:t xml:space="preserve"> </w:t>
      </w:r>
      <w:r>
        <w:rPr>
          <w:rFonts w:eastAsia="Helvetica" w:asciiTheme="majorHAnsi" w:hAnsiTheme="majorHAnsi" w:cstheme="majorHAnsi"/>
          <w:sz w:val="22"/>
          <w:szCs w:val="22"/>
          <w:shd w:val="clear" w:color="auto" w:fill="FFFFFF"/>
          <w:lang w:bidi="ar"/>
        </w:rPr>
        <w:t xml:space="preserve">σχεδιάσει και θα αιτηθεί χρηματοδότησης πρέπει να περιλαμβάνεται στο καταστατικό του. Δε χρηματοδοτούνται δράσεις που δεν εκτελούνται κατά βάση από τον φορέα. </w:t>
      </w:r>
    </w:p>
    <w:p w14:paraId="3787868E">
      <w:pPr>
        <w:spacing w:line="15" w:lineRule="atLeast"/>
        <w:jc w:val="both"/>
        <w:rPr>
          <w:rFonts w:eastAsia="Helvetica" w:asciiTheme="majorHAnsi" w:hAnsiTheme="majorHAnsi" w:cstheme="majorHAnsi"/>
          <w:b/>
          <w:bCs/>
          <w:shd w:val="clear" w:color="auto" w:fill="FFFFFF"/>
          <w:lang w:bidi="ar"/>
        </w:rPr>
      </w:pPr>
      <w:r>
        <w:rPr>
          <w:rFonts w:eastAsia="Helvetica" w:asciiTheme="majorHAnsi" w:hAnsiTheme="majorHAnsi" w:cstheme="majorHAnsi"/>
          <w:b/>
          <w:bCs/>
          <w:shd w:val="clear" w:color="auto" w:fill="FFFFFF"/>
          <w:lang w:bidi="ar"/>
        </w:rPr>
        <w:t>ΥΠΟΧΡΕΩΣΕΙΣ ΦΟΡΕΑ ΠΟΛΙΤΙΣΜΟΥ</w:t>
      </w:r>
    </w:p>
    <w:p w14:paraId="3787868F">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υποβάλλει ΤΔΕ σύμφωνα με το πρότυπο του προγράμματος χρηματοδότησης.</w:t>
      </w:r>
    </w:p>
    <w:p w14:paraId="37878690">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υποβάλλει τα αναλυτικά βιογραφικά των Στελεχών που θα συμμετέχουν στην δράση, αφού λάβει τη σύμφωνη γνώμη αυτών και συναίνεση τους να εγγράφουν από το ΥΠΠΟ στο διαμορφούμενο Μητρώο Επαγγελματικών Δράσεων Τέχνης στην Ψυχική Υγεία. </w:t>
      </w:r>
    </w:p>
    <w:p w14:paraId="37878691">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δηλώσει έγκαιρα και με ακρίβεια τις ανάγκες Στελέχωσης, Εκπαίδευσης και Δικτύωσης στην Ερευνητική Ομάδα. </w:t>
      </w:r>
    </w:p>
    <w:p w14:paraId="37878692">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επικοινωνεί και να συνεργάζεται με την Ερευνητική Ομάδα για τυχόν απορίες και διευκρινίσεις.</w:t>
      </w:r>
    </w:p>
    <w:p w14:paraId="37878693">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παρέχει πληροφορίες σχετικά με την εκτέλεση της δράσης στην Ερευνητική Ομάδα και να συμμορφώνεται στις τυχόν υποδείξεις της για την ορθή εκτέλεση των δράσεων Τέχνης στην Ψυχική Υγεία. </w:t>
      </w:r>
    </w:p>
    <w:p w14:paraId="37878694">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δηλώνει στην Ερευνητική Ομάδα παρατηρήσεις και προτάσεις βελτίωσης σχετικά με την Εφαρμογή της Πολιτιστικής Συνταγογράφησης.</w:t>
      </w:r>
    </w:p>
    <w:p w14:paraId="37878695">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διαθέσει το υφιστάμενο προσωπικό αλλά και τους νέους συνεργάτες που θα προσληφθούν για την δράση, ώστε να παρακολουθήσουν το «Εργαστήρι Ευαισθητοποίησης Τέχνη και</w:t>
      </w:r>
      <w:r>
        <w:rPr>
          <w:rFonts w:hint="default" w:eastAsia="Helvetica" w:asciiTheme="majorHAnsi" w:hAnsiTheme="majorHAnsi" w:cstheme="majorHAnsi"/>
          <w:sz w:val="22"/>
          <w:szCs w:val="22"/>
          <w:shd w:val="clear" w:color="auto" w:fill="FFFFFF"/>
          <w:lang w:val="el-GR" w:bidi="ar"/>
        </w:rPr>
        <w:t xml:space="preserve"> </w:t>
      </w:r>
      <w:r>
        <w:rPr>
          <w:rFonts w:eastAsia="Helvetica" w:asciiTheme="majorHAnsi" w:hAnsiTheme="majorHAnsi" w:cstheme="majorHAnsi"/>
          <w:sz w:val="22"/>
          <w:szCs w:val="22"/>
          <w:shd w:val="clear" w:color="auto" w:fill="FFFFFF"/>
          <w:lang w:bidi="ar"/>
        </w:rPr>
        <w:t>Ψυχική Υγεία».</w:t>
      </w:r>
    </w:p>
    <w:p w14:paraId="37878696">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συνάψει τις σχετικές συνεργασίες με Φυσικά Πρόσωπα από τον χώρο της Τέχνης και της Ψυχικής Υγείας για την εκτέλεση της δράσης, σύμφωνα με τα κριτήρια που έχει θέσει η Ερευνητική Ομάδα του Υποέργου 1.</w:t>
      </w:r>
    </w:p>
    <w:p w14:paraId="37878697">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διαθέσει χρόνο και πόρους για να δικτυωθεί με Φορείς Ψυχικής Υγείας, ώστε να «αντλήσει» την ομάδα ασθενών που επιθυμεί για την εκτέλεση της δράσης. Σημειώνεται ότι δεν επιτρέπονται σε προγράμματα </w:t>
      </w:r>
      <w:r>
        <w:rPr>
          <w:rFonts w:eastAsia="Helvetica" w:asciiTheme="majorHAnsi" w:hAnsiTheme="majorHAnsi" w:cstheme="majorHAnsi"/>
          <w:sz w:val="22"/>
          <w:szCs w:val="22"/>
          <w:shd w:val="clear" w:color="auto" w:fill="FFFFFF"/>
          <w:lang w:val="el-GR" w:bidi="ar"/>
        </w:rPr>
        <w:t>Πολιτιστικής</w:t>
      </w:r>
      <w:r>
        <w:rPr>
          <w:rFonts w:hint="default" w:eastAsia="Helvetica" w:asciiTheme="majorHAnsi" w:hAnsiTheme="majorHAnsi" w:cstheme="majorHAnsi"/>
          <w:sz w:val="22"/>
          <w:szCs w:val="22"/>
          <w:shd w:val="clear" w:color="auto" w:fill="FFFFFF"/>
          <w:lang w:val="el-GR" w:bidi="ar"/>
        </w:rPr>
        <w:t xml:space="preserve"> Συνταγογράφησης (</w:t>
      </w:r>
      <w:r>
        <w:rPr>
          <w:rFonts w:eastAsia="Helvetica" w:asciiTheme="majorHAnsi" w:hAnsiTheme="majorHAnsi" w:cstheme="majorHAnsi"/>
          <w:sz w:val="22"/>
          <w:szCs w:val="22"/>
          <w:shd w:val="clear" w:color="auto" w:fill="FFFFFF"/>
          <w:lang w:bidi="ar"/>
        </w:rPr>
        <w:t>ΠΟΛΣΥΝ</w:t>
      </w:r>
      <w:r>
        <w:rPr>
          <w:rFonts w:hint="default" w:eastAsia="Helvetica" w:asciiTheme="majorHAnsi" w:hAnsiTheme="majorHAnsi" w:cstheme="majorHAnsi"/>
          <w:sz w:val="22"/>
          <w:szCs w:val="22"/>
          <w:shd w:val="clear" w:color="auto" w:fill="FFFFFF"/>
          <w:lang w:val="el-GR" w:bidi="ar"/>
        </w:rPr>
        <w:t>)</w:t>
      </w:r>
      <w:r>
        <w:rPr>
          <w:rFonts w:eastAsia="Helvetica" w:asciiTheme="majorHAnsi" w:hAnsiTheme="majorHAnsi" w:cstheme="majorHAnsi"/>
          <w:sz w:val="22"/>
          <w:szCs w:val="22"/>
          <w:shd w:val="clear" w:color="auto" w:fill="FFFFFF"/>
          <w:lang w:bidi="ar"/>
        </w:rPr>
        <w:t xml:space="preserve"> μικτές ομάδες, δηλαδή ασθενείς &amp; υγιής πληθυσμός, και δεν επιτρέπεται η ένταξη ατόμων που δεν ανήκουν σε Φορέα Ψυχικής Υγείας (πχ ΚΨΥ) ή δεν είναι «συνδεδεμένοι» με Επαγγελματία Ψυχικής Υγείας, που τους παρακολουθεί. </w:t>
      </w:r>
    </w:p>
    <w:p w14:paraId="37878698">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τηρεί τις αρμόζουσες διαδικασίες για τη διαχείριση των δεδομένων των ασθενών που εντάσσονται στις δράσεις, σύμφωνα με τα οριζόμενα στην Νομοθεσία περί Διαχείρισης Προσωπικών Δεδομένων (</w:t>
      </w:r>
      <w:r>
        <w:rPr>
          <w:rFonts w:eastAsia="Helvetica" w:asciiTheme="majorHAnsi" w:hAnsiTheme="majorHAnsi" w:cstheme="majorHAnsi"/>
          <w:sz w:val="22"/>
          <w:szCs w:val="22"/>
          <w:shd w:val="clear" w:color="auto" w:fill="FFFFFF"/>
          <w:lang w:val="en-US" w:bidi="ar"/>
        </w:rPr>
        <w:t>GDPR</w:t>
      </w:r>
      <w:r>
        <w:rPr>
          <w:rFonts w:eastAsia="Helvetica" w:asciiTheme="majorHAnsi" w:hAnsiTheme="majorHAnsi" w:cstheme="majorHAnsi"/>
          <w:sz w:val="22"/>
          <w:szCs w:val="22"/>
          <w:shd w:val="clear" w:color="auto" w:fill="FFFFFF"/>
          <w:lang w:bidi="ar"/>
        </w:rPr>
        <w:t xml:space="preserve">). </w:t>
      </w:r>
    </w:p>
    <w:p w14:paraId="37878699">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λάβει ενυπόγραφα τη συναίνεση του ασθενή για την ένταξή του στο πρόγραμμα της </w:t>
      </w:r>
      <w:r>
        <w:rPr>
          <w:rFonts w:eastAsia="Helvetica" w:asciiTheme="majorHAnsi" w:hAnsiTheme="majorHAnsi" w:cstheme="majorHAnsi"/>
          <w:sz w:val="22"/>
          <w:szCs w:val="22"/>
          <w:shd w:val="clear" w:color="auto" w:fill="FFFFFF"/>
          <w:lang w:val="el-GR" w:bidi="ar"/>
        </w:rPr>
        <w:t>Πολιτιστικής</w:t>
      </w:r>
      <w:r>
        <w:rPr>
          <w:rFonts w:hint="default" w:eastAsia="Helvetica" w:asciiTheme="majorHAnsi" w:hAnsiTheme="majorHAnsi" w:cstheme="majorHAnsi"/>
          <w:sz w:val="22"/>
          <w:szCs w:val="22"/>
          <w:shd w:val="clear" w:color="auto" w:fill="FFFFFF"/>
          <w:lang w:val="el-GR" w:bidi="ar"/>
        </w:rPr>
        <w:t xml:space="preserve"> Συνταγογράφησης (</w:t>
      </w:r>
      <w:r>
        <w:rPr>
          <w:rFonts w:eastAsia="Helvetica" w:asciiTheme="majorHAnsi" w:hAnsiTheme="majorHAnsi" w:cstheme="majorHAnsi"/>
          <w:sz w:val="22"/>
          <w:szCs w:val="22"/>
          <w:shd w:val="clear" w:color="auto" w:fill="FFFFFF"/>
          <w:lang w:bidi="ar"/>
        </w:rPr>
        <w:t>ΠΟΛΣΥΝ</w:t>
      </w:r>
      <w:r>
        <w:rPr>
          <w:rFonts w:hint="default" w:eastAsia="Helvetica" w:asciiTheme="majorHAnsi" w:hAnsiTheme="majorHAnsi" w:cstheme="majorHAnsi"/>
          <w:sz w:val="22"/>
          <w:szCs w:val="22"/>
          <w:shd w:val="clear" w:color="auto" w:fill="FFFFFF"/>
          <w:lang w:val="el-GR" w:bidi="ar"/>
        </w:rPr>
        <w:t>)</w:t>
      </w:r>
      <w:r>
        <w:rPr>
          <w:rFonts w:eastAsia="Helvetica" w:asciiTheme="majorHAnsi" w:hAnsiTheme="majorHAnsi" w:cstheme="majorHAnsi"/>
          <w:sz w:val="22"/>
          <w:szCs w:val="22"/>
          <w:shd w:val="clear" w:color="auto" w:fill="FFFFFF"/>
          <w:lang w:bidi="ar"/>
        </w:rPr>
        <w:t xml:space="preserve"> και να τη διατηρήσει βάσει Νομοθεσίας (το σχετικό έντυπο θα δοθεί από την Ερευνητική Ομάδα). Σημειώνεται ότι ο ωφελούμενος καταγράφεται ονομαστικά και το ΑΜΚΑ του προωθείται στην ΗΔΙΚΑ για την καταγραφή της παροχής που έλαβε. </w:t>
      </w:r>
    </w:p>
    <w:p w14:paraId="3787869A">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συμπληρώνει ορθά και έγκαιρα τα ερευνητικά ερωτηματολόγια για την εκτέλεση του μέρους της Έρευνας, για την αξιολόγηση της θεραπευτικής επίδρασης της Τέχνης στην Ψυχική Υγεία και για την αξιολόγηση του Οργανωτικού Πλαισίου του προγράμματος.</w:t>
      </w:r>
    </w:p>
    <w:p w14:paraId="3787869C">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εισάγει έγκαιρα και ορθά τα δεδομένα στην Ερευνητική Πλατφόρμα που θα υλοποιηθεί για το σκοπό αυτό (</w:t>
      </w:r>
      <w:r>
        <w:rPr>
          <w:rFonts w:eastAsia="Helvetica" w:asciiTheme="majorHAnsi" w:hAnsiTheme="majorHAnsi" w:cstheme="majorHAnsi"/>
          <w:sz w:val="22"/>
          <w:szCs w:val="22"/>
          <w:shd w:val="clear" w:color="auto" w:fill="FFFFFF"/>
          <w:lang w:val="en-US" w:bidi="ar"/>
        </w:rPr>
        <w:t>data</w:t>
      </w:r>
      <w:r>
        <w:rPr>
          <w:rFonts w:eastAsia="Helvetica" w:asciiTheme="majorHAnsi" w:hAnsiTheme="majorHAnsi" w:cstheme="majorHAnsi"/>
          <w:sz w:val="22"/>
          <w:szCs w:val="22"/>
          <w:shd w:val="clear" w:color="auto" w:fill="FFFFFF"/>
          <w:lang w:bidi="ar"/>
        </w:rPr>
        <w:t xml:space="preserve"> </w:t>
      </w:r>
      <w:r>
        <w:rPr>
          <w:rFonts w:eastAsia="Helvetica" w:asciiTheme="majorHAnsi" w:hAnsiTheme="majorHAnsi" w:cstheme="majorHAnsi"/>
          <w:sz w:val="22"/>
          <w:szCs w:val="22"/>
          <w:shd w:val="clear" w:color="auto" w:fill="FFFFFF"/>
          <w:lang w:val="en-US" w:bidi="ar"/>
        </w:rPr>
        <w:t>entry</w:t>
      </w:r>
      <w:r>
        <w:rPr>
          <w:rFonts w:eastAsia="Helvetica" w:asciiTheme="majorHAnsi" w:hAnsiTheme="majorHAnsi" w:cstheme="majorHAnsi"/>
          <w:sz w:val="22"/>
          <w:szCs w:val="22"/>
          <w:shd w:val="clear" w:color="auto" w:fill="FFFFFF"/>
          <w:lang w:bidi="ar"/>
        </w:rPr>
        <w:t>).</w:t>
      </w:r>
    </w:p>
    <w:p w14:paraId="3787869D">
      <w:pPr>
        <w:pBdr>
          <w:bottom w:val="single" w:color="auto" w:sz="4" w:space="1"/>
        </w:pBdr>
        <w:shd w:val="clear" w:color="auto" w:fill="D9E2F3" w:themeFill="accent1" w:themeFillTint="33"/>
        <w:spacing w:line="15" w:lineRule="atLeast"/>
        <w:rPr>
          <w:rFonts w:asciiTheme="majorHAnsi" w:hAnsiTheme="majorHAnsi" w:cstheme="majorHAnsi"/>
          <w:sz w:val="28"/>
          <w:szCs w:val="28"/>
        </w:rPr>
      </w:pPr>
      <w:bookmarkStart w:id="1" w:name="_Hlk158379185"/>
      <w:r>
        <w:rPr>
          <w:rFonts w:eastAsia="Helvetica" w:asciiTheme="majorHAnsi" w:hAnsiTheme="majorHAnsi" w:cstheme="majorHAnsi"/>
          <w:b/>
          <w:bCs/>
          <w:color w:val="222222"/>
          <w:sz w:val="28"/>
          <w:szCs w:val="28"/>
          <w:shd w:val="clear" w:color="auto" w:fill="D9E2F3" w:themeFill="accent1" w:themeFillTint="33"/>
          <w:lang w:bidi="ar"/>
        </w:rPr>
        <w:t>Δ. ΔΕΣΜΕΥΣΗ ΚΑΤΑ ΤΗΝ ΥΠΟΒΟΛΗ ΑΙΤΗΣΗΣ ΧΡΗΜΑΤΟΔΟΤΗΣΗΣ</w:t>
      </w:r>
    </w:p>
    <w:bookmarkEnd w:id="1"/>
    <w:tbl>
      <w:tblPr>
        <w:tblStyle w:val="17"/>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9653"/>
      </w:tblGrid>
      <w:tr w14:paraId="3787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32" w:type="dxa"/>
            <w:vAlign w:val="center"/>
          </w:tcPr>
          <w:p w14:paraId="3787869E">
            <w:pPr>
              <w:spacing w:line="276" w:lineRule="auto"/>
              <w:rPr>
                <w:rFonts w:ascii="Calibri" w:hAnsi="Calibri" w:eastAsia="Helvetica" w:cs="Calibri"/>
                <w:b/>
                <w:bCs/>
                <w:color w:val="2F5597" w:themeColor="accent1" w:themeShade="BF"/>
                <w:sz w:val="44"/>
                <w:szCs w:val="44"/>
                <w:shd w:val="clear" w:color="auto" w:fill="FFFFFF"/>
                <w:lang w:bidi="ar"/>
              </w:rPr>
            </w:pPr>
            <w:r>
              <w:rPr>
                <w:rFonts w:ascii="Calibri" w:hAnsi="Calibri" w:eastAsia="Helvetica" w:cs="Calibri"/>
                <w:b/>
                <w:bCs/>
                <w:color w:val="2F5597" w:themeColor="accent1" w:themeShade="BF"/>
                <w:sz w:val="44"/>
                <w:szCs w:val="44"/>
                <w:shd w:val="clear" w:color="auto" w:fill="FFFFFF"/>
                <w:lang w:bidi="ar"/>
              </w:rPr>
              <w:sym w:font="Wingdings 2" w:char="F052"/>
            </w:r>
          </w:p>
          <w:p w14:paraId="3787869F">
            <w:pPr>
              <w:rPr>
                <w:rFonts w:eastAsia="Helvetica"/>
              </w:rPr>
            </w:pPr>
          </w:p>
        </w:tc>
        <w:tc>
          <w:tcPr>
            <w:tcW w:w="9653" w:type="dxa"/>
          </w:tcPr>
          <w:p w14:paraId="378786A0">
            <w:pPr>
              <w:jc w:val="both"/>
              <w:rPr>
                <w:rFonts w:eastAsia="Helvetica" w:asciiTheme="majorHAnsi" w:hAnsiTheme="majorHAnsi" w:cstheme="majorHAnsi"/>
                <w:b/>
                <w:bCs/>
                <w:sz w:val="22"/>
                <w:szCs w:val="22"/>
                <w:u w:val="single"/>
                <w:shd w:val="clear" w:color="auto" w:fill="FFFFFF"/>
                <w:lang w:bidi="ar"/>
              </w:rPr>
            </w:pPr>
            <w:r>
              <w:rPr>
                <w:rFonts w:eastAsia="Helvetica" w:asciiTheme="majorHAnsi" w:hAnsiTheme="majorHAnsi" w:cstheme="majorHAnsi"/>
                <w:sz w:val="22"/>
                <w:szCs w:val="22"/>
                <w:shd w:val="clear" w:color="auto" w:fill="FFFFFF"/>
                <w:lang w:bidi="ar"/>
              </w:rPr>
              <w:t xml:space="preserve">Έχω λάβει γνώση των προϋποθέσεων συμμετοχής και των όρων εκτέλεσης δράσεων τέχνης στην Ψυχική Υγεία, όπως αυτοί εξειδικεύονται για την Πιλοτική Φάση και των Υποχρεώσεων που αναλαμβάνει ο Φορέας Πολιτισμού σε περίπτωση ένταξης σε δράση </w:t>
            </w:r>
            <w:r>
              <w:rPr>
                <w:rFonts w:eastAsia="Helvetica" w:asciiTheme="majorHAnsi" w:hAnsiTheme="majorHAnsi" w:cstheme="majorHAnsi"/>
                <w:b/>
                <w:bCs/>
                <w:sz w:val="22"/>
                <w:szCs w:val="22"/>
                <w:u w:val="single"/>
                <w:shd w:val="clear" w:color="auto" w:fill="FFFFFF"/>
                <w:lang w:bidi="ar"/>
              </w:rPr>
              <w:t>και τους αποδέχομαι</w:t>
            </w:r>
            <w:r>
              <w:rPr>
                <w:rFonts w:eastAsia="Helvetica" w:asciiTheme="majorHAnsi" w:hAnsiTheme="majorHAnsi" w:cstheme="majorHAnsi"/>
                <w:sz w:val="22"/>
                <w:szCs w:val="22"/>
                <w:shd w:val="clear" w:color="auto" w:fill="FFFFFF"/>
                <w:lang w:bidi="ar"/>
              </w:rPr>
              <w:t>.</w:t>
            </w:r>
          </w:p>
          <w:p w14:paraId="378786A1">
            <w:pPr>
              <w:jc w:val="both"/>
              <w:rPr>
                <w:rFonts w:eastAsia="Helvetica" w:asciiTheme="majorHAnsi" w:hAnsiTheme="majorHAnsi" w:cstheme="majorHAnsi"/>
                <w:b/>
                <w:bCs/>
                <w:sz w:val="22"/>
                <w:szCs w:val="22"/>
                <w:u w:val="single"/>
                <w:shd w:val="clear" w:color="auto" w:fill="FFFFFF"/>
                <w:lang w:bidi="ar"/>
              </w:rPr>
            </w:pPr>
            <w:r>
              <w:rPr>
                <w:rFonts w:eastAsia="Helvetica" w:asciiTheme="majorHAnsi" w:hAnsiTheme="majorHAnsi" w:cstheme="majorHAnsi"/>
                <w:sz w:val="22"/>
                <w:szCs w:val="22"/>
                <w:shd w:val="clear" w:color="auto" w:fill="FFFFFF"/>
                <w:lang w:bidi="ar"/>
              </w:rPr>
              <w:t xml:space="preserve">Έχω λάβει γνώση των κανόνων παραπομπής ασθενών, συγκρότησης ομάδων και εκτέλεσης της δράσης τέχνης όπως αυτοί αναλύονται στον </w:t>
            </w:r>
            <w:r>
              <w:rPr>
                <w:rFonts w:eastAsia="Helvetica" w:asciiTheme="majorHAnsi" w:hAnsiTheme="majorHAnsi" w:cstheme="majorHAnsi"/>
                <w:b/>
                <w:bCs/>
                <w:sz w:val="22"/>
                <w:szCs w:val="22"/>
                <w:shd w:val="clear" w:color="auto" w:fill="FFFFFF"/>
                <w:lang w:bidi="ar"/>
              </w:rPr>
              <w:t>ΟΔΗΓΟ</w:t>
            </w:r>
            <w:r>
              <w:rPr>
                <w:rFonts w:eastAsia="Helvetica" w:asciiTheme="majorHAnsi" w:hAnsiTheme="majorHAnsi" w:cstheme="majorHAnsi"/>
                <w:sz w:val="22"/>
                <w:szCs w:val="22"/>
                <w:shd w:val="clear" w:color="auto" w:fill="FFFFFF"/>
                <w:lang w:bidi="ar"/>
              </w:rPr>
              <w:t xml:space="preserve"> ΕΝΗΜΕΡΩΣΗΣ ΦΟΡΕΩΝ ΨΥΧΙΚΗΣ ΥΓΕΙΑΣ</w:t>
            </w:r>
            <w:r>
              <w:rPr>
                <w:rFonts w:hint="default" w:eastAsia="Helvetica" w:asciiTheme="majorHAnsi" w:hAnsiTheme="majorHAnsi" w:cstheme="majorHAnsi"/>
                <w:sz w:val="22"/>
                <w:szCs w:val="22"/>
                <w:shd w:val="clear" w:color="auto" w:fill="FFFFFF"/>
                <w:lang w:val="el-GR" w:bidi="ar"/>
              </w:rPr>
              <w:t xml:space="preserve"> ΚΑΙ</w:t>
            </w:r>
            <w:r>
              <w:rPr>
                <w:rFonts w:eastAsia="Helvetica" w:asciiTheme="majorHAnsi" w:hAnsiTheme="majorHAnsi" w:cstheme="majorHAnsi"/>
                <w:sz w:val="22"/>
                <w:szCs w:val="22"/>
                <w:shd w:val="clear" w:color="auto" w:fill="FFFFFF"/>
                <w:lang w:bidi="ar"/>
              </w:rPr>
              <w:t xml:space="preserve">  ΠΟΛΙΤΙΣΜΟΥ</w:t>
            </w:r>
            <w:r>
              <w:rPr>
                <w:rFonts w:eastAsia="Helvetica" w:asciiTheme="majorHAnsi" w:hAnsiTheme="majorHAnsi" w:cstheme="majorHAnsi"/>
                <w:b/>
                <w:bCs/>
                <w:sz w:val="22"/>
                <w:szCs w:val="22"/>
                <w:u w:val="single"/>
                <w:shd w:val="clear" w:color="auto" w:fill="FFFFFF"/>
                <w:lang w:bidi="ar"/>
              </w:rPr>
              <w:t xml:space="preserve"> και τους αποδέχομαι.</w:t>
            </w:r>
          </w:p>
          <w:p w14:paraId="378786A2">
            <w:pPr>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Επιπλέον δηλώνω ότι συμφωνώ για την εγγραφή του Φορέα στο Μητρώο Φορέων Πολιτισμού που εκτελούν δράσεις στην Ψυχική Υγεία από το ΥΠΠΟ και για την εμφάνιση/προβολή των στοιχείων του Φορέα στο διαδικτυακό τόπο της δράσης: </w:t>
            </w:r>
            <w:r>
              <w:fldChar w:fldCharType="begin"/>
            </w:r>
            <w:r>
              <w:instrText xml:space="preserve"> HYPERLINK "http://www.artonprescription.gr" </w:instrText>
            </w:r>
            <w:r>
              <w:fldChar w:fldCharType="separate"/>
            </w:r>
            <w:r>
              <w:rPr>
                <w:rStyle w:val="15"/>
                <w:rFonts w:eastAsia="Helvetica" w:asciiTheme="majorHAnsi" w:hAnsiTheme="majorHAnsi" w:cstheme="majorHAnsi"/>
                <w:sz w:val="22"/>
                <w:szCs w:val="22"/>
              </w:rPr>
              <w:t>www.artonprescription.gr</w:t>
            </w:r>
            <w:r>
              <w:rPr>
                <w:rStyle w:val="15"/>
                <w:rFonts w:eastAsia="Helvetica" w:asciiTheme="majorHAnsi" w:hAnsiTheme="majorHAnsi" w:cstheme="majorHAnsi"/>
                <w:sz w:val="22"/>
                <w:szCs w:val="22"/>
              </w:rPr>
              <w:fldChar w:fldCharType="end"/>
            </w:r>
            <w:r>
              <w:rPr>
                <w:rFonts w:eastAsia="Helvetica" w:asciiTheme="majorHAnsi" w:hAnsiTheme="majorHAnsi" w:cstheme="majorHAnsi"/>
                <w:sz w:val="22"/>
                <w:szCs w:val="22"/>
                <w:shd w:val="clear" w:color="auto" w:fill="FFFFFF"/>
                <w:lang w:bidi="ar"/>
              </w:rPr>
              <w:t xml:space="preserve"> ή σε όποια άλλη ιστοσελίδα αναπτυχθεί για σκοπούς προβολής.</w:t>
            </w:r>
          </w:p>
        </w:tc>
      </w:tr>
    </w:tbl>
    <w:p w14:paraId="378786A4">
      <w:pPr>
        <w:spacing w:line="15" w:lineRule="atLeast"/>
        <w:rPr>
          <w:rFonts w:eastAsia="Helvetica" w:asciiTheme="majorHAnsi" w:hAnsiTheme="majorHAnsi" w:cstheme="majorHAnsi"/>
          <w:b/>
          <w:bCs/>
          <w:color w:val="2F5597" w:themeColor="accent1" w:themeShade="BF"/>
          <w:shd w:val="clear" w:color="auto" w:fill="FFFFFF"/>
          <w:lang w:bidi="ar"/>
        </w:rPr>
      </w:pPr>
    </w:p>
    <w:p w14:paraId="378786A5">
      <w:pPr>
        <w:spacing w:line="15" w:lineRule="atLeast"/>
        <w:rPr>
          <w:rFonts w:eastAsia="Helvetica" w:asciiTheme="majorHAnsi" w:hAnsiTheme="majorHAnsi" w:cstheme="majorHAnsi"/>
          <w:b/>
          <w:bCs/>
          <w:color w:val="2F5597" w:themeColor="accent1" w:themeShade="BF"/>
          <w:shd w:val="clear" w:color="auto" w:fill="FFFFFF"/>
          <w:lang w:bidi="ar"/>
        </w:rPr>
      </w:pPr>
      <w:r>
        <w:rPr>
          <w:rFonts w:eastAsia="Helvetica" w:asciiTheme="majorHAnsi" w:hAnsiTheme="majorHAnsi" w:cstheme="majorHAnsi"/>
          <w:b/>
          <w:bCs/>
          <w:color w:val="2F5597" w:themeColor="accent1" w:themeShade="BF"/>
          <w:shd w:val="clear" w:color="auto" w:fill="FFFFFF"/>
          <w:lang w:bidi="ar"/>
        </w:rPr>
        <w:t>ΗΜΕΡΟΜΗΝΙΑ: …../……/…….</w:t>
      </w:r>
    </w:p>
    <w:p w14:paraId="378786A6">
      <w:pPr>
        <w:spacing w:line="15" w:lineRule="atLeast"/>
        <w:rPr>
          <w:rFonts w:eastAsia="Helvetica" w:asciiTheme="majorHAnsi" w:hAnsiTheme="majorHAnsi" w:cstheme="majorHAnsi"/>
          <w:b/>
          <w:bCs/>
          <w:color w:val="2F5597" w:themeColor="accent1" w:themeShade="BF"/>
          <w:shd w:val="clear" w:color="auto" w:fill="FFFFFF"/>
          <w:lang w:bidi="ar"/>
        </w:rPr>
      </w:pPr>
    </w:p>
    <w:p w14:paraId="378786A7">
      <w:pPr>
        <w:spacing w:line="15" w:lineRule="atLeast"/>
        <w:rPr>
          <w:rFonts w:eastAsia="Helvetica" w:asciiTheme="majorHAnsi" w:hAnsiTheme="majorHAnsi" w:cstheme="majorHAnsi"/>
          <w:b/>
          <w:bCs/>
          <w:color w:val="2F5597" w:themeColor="accent1" w:themeShade="BF"/>
          <w:shd w:val="clear" w:color="auto" w:fill="FFFFFF"/>
          <w:lang w:bidi="ar"/>
        </w:rPr>
      </w:pPr>
      <w:r>
        <w:rPr>
          <w:rFonts w:eastAsia="Helvetica" w:asciiTheme="majorHAnsi" w:hAnsiTheme="majorHAnsi" w:cstheme="majorHAnsi"/>
          <w:b/>
          <w:bCs/>
          <w:color w:val="2F5597" w:themeColor="accent1" w:themeShade="BF"/>
          <w:shd w:val="clear" w:color="auto" w:fill="FFFFFF"/>
          <w:lang w:bidi="ar"/>
        </w:rPr>
        <w:t>ΟΝΟΜΑΤΕΠΩΝΥΜΟ:______________</w:t>
      </w:r>
    </w:p>
    <w:p w14:paraId="378786A8">
      <w:pPr>
        <w:spacing w:line="15" w:lineRule="atLeast"/>
        <w:rPr>
          <w:rFonts w:eastAsia="Helvetica" w:asciiTheme="majorHAnsi" w:hAnsiTheme="majorHAnsi" w:cstheme="majorHAnsi"/>
          <w:color w:val="AFABAB" w:themeColor="background2" w:themeShade="BF"/>
          <w:shd w:val="clear" w:color="auto" w:fill="FFFFFF"/>
          <w:lang w:bidi="ar"/>
        </w:rPr>
      </w:pPr>
      <w:r>
        <w:rPr>
          <w:rFonts w:eastAsia="Helvetica" w:asciiTheme="majorHAnsi" w:hAnsiTheme="majorHAnsi" w:cstheme="majorHAnsi"/>
          <w:color w:val="AFABAB" w:themeColor="background2" w:themeShade="BF"/>
          <w:shd w:val="clear" w:color="auto" w:fill="FFFFFF"/>
          <w:lang w:bidi="ar"/>
        </w:rPr>
        <w:t xml:space="preserve">                                           (υπογραφή)</w:t>
      </w:r>
    </w:p>
    <w:p w14:paraId="378786A9">
      <w:pPr>
        <w:spacing w:line="15" w:lineRule="atLeast"/>
        <w:jc w:val="both"/>
        <w:rPr>
          <w:rFonts w:eastAsia="Helvetica" w:asciiTheme="majorHAnsi" w:hAnsiTheme="majorHAnsi" w:cstheme="majorHAnsi"/>
          <w:i/>
          <w:iCs/>
          <w:sz w:val="20"/>
          <w:szCs w:val="20"/>
          <w:shd w:val="clear" w:color="auto" w:fill="FFFFFF"/>
          <w:lang w:bidi="ar"/>
        </w:rPr>
      </w:pPr>
    </w:p>
    <w:p w14:paraId="378786AA">
      <w:pPr>
        <w:spacing w:line="15" w:lineRule="atLeast"/>
        <w:jc w:val="both"/>
        <w:rPr>
          <w:rFonts w:eastAsia="Helvetica" w:asciiTheme="majorHAnsi" w:hAnsiTheme="majorHAnsi" w:cstheme="majorHAnsi"/>
          <w:i/>
          <w:iCs/>
          <w:color w:val="AFABAB" w:themeColor="background2" w:themeShade="BF"/>
          <w:sz w:val="20"/>
          <w:szCs w:val="20"/>
          <w:shd w:val="clear" w:color="auto" w:fill="FFFFFF"/>
          <w:lang w:bidi="ar"/>
        </w:rPr>
      </w:pPr>
      <w:r>
        <w:rPr>
          <w:rFonts w:eastAsia="Helvetica" w:asciiTheme="majorHAnsi" w:hAnsiTheme="majorHAnsi" w:cstheme="majorHAnsi"/>
          <w:i/>
          <w:iCs/>
          <w:sz w:val="20"/>
          <w:szCs w:val="20"/>
          <w:shd w:val="clear" w:color="auto" w:fill="FFFFFF"/>
          <w:lang w:bidi="ar"/>
        </w:rPr>
        <w:t>*Παρακαλούμε κατά την κατάθεση του Εντύπου Υποβολής Πρότασης όπως αφαιρείτε τα Παραρτήματα που ακολουθούν.</w:t>
      </w:r>
      <w:r>
        <w:rPr>
          <w:rFonts w:eastAsia="Helvetica" w:asciiTheme="majorHAnsi" w:hAnsiTheme="majorHAnsi" w:cstheme="majorHAnsi"/>
          <w:i/>
          <w:iCs/>
          <w:sz w:val="20"/>
          <w:szCs w:val="20"/>
          <w:shd w:val="clear" w:color="auto" w:fill="FFFFFF"/>
          <w:lang w:bidi="ar"/>
        </w:rPr>
        <w:br w:type="page"/>
      </w:r>
    </w:p>
    <w:p w14:paraId="378786AB">
      <w:pPr>
        <w:rPr>
          <w:rFonts w:ascii="Calibri" w:hAnsi="Calibri" w:eastAsia="Helvetica" w:cs="Calibri"/>
          <w:sz w:val="22"/>
          <w:szCs w:val="22"/>
          <w:shd w:val="clear" w:color="auto" w:fill="FFFFFF"/>
          <w:lang w:bidi="ar"/>
        </w:rPr>
      </w:pPr>
    </w:p>
    <w:p w14:paraId="378786AC">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pPr>
      <w:r>
        <w:rPr>
          <w:rFonts w:asciiTheme="majorHAnsi" w:hAnsiTheme="majorHAnsi" w:cstheme="majorHAnsi"/>
          <w:b/>
          <w:bCs/>
          <w:sz w:val="28"/>
          <w:szCs w:val="28"/>
        </w:rPr>
        <w:t>ΠΑΡΑΡΤΗΜΑ Ι</w:t>
      </w:r>
    </w:p>
    <w:p w14:paraId="378786AD">
      <w:pPr>
        <w:spacing w:line="15" w:lineRule="atLeast"/>
        <w:jc w:val="both"/>
        <w:rPr>
          <w:rFonts w:eastAsia="Helvetica" w:asciiTheme="majorHAnsi" w:hAnsiTheme="majorHAnsi" w:cstheme="majorHAnsi"/>
          <w:sz w:val="22"/>
          <w:szCs w:val="22"/>
          <w:shd w:val="clear" w:color="auto" w:fill="FFFFFF"/>
          <w:lang w:bidi="ar"/>
        </w:rPr>
      </w:pPr>
    </w:p>
    <w:p w14:paraId="378786AE">
      <w:pPr>
        <w:spacing w:line="15" w:lineRule="atLeast"/>
        <w:jc w:val="center"/>
        <w:rPr>
          <w:rFonts w:eastAsia="Helvetica" w:asciiTheme="majorHAnsi" w:hAnsiTheme="majorHAnsi" w:cstheme="majorHAnsi"/>
          <w:b/>
          <w:bCs/>
          <w:shd w:val="clear" w:color="auto" w:fill="FFFFFF"/>
          <w:lang w:bidi="ar"/>
        </w:rPr>
      </w:pPr>
      <w:r>
        <w:rPr>
          <w:rFonts w:eastAsia="Helvetica" w:asciiTheme="majorHAnsi" w:hAnsiTheme="majorHAnsi" w:cstheme="majorHAnsi"/>
          <w:b/>
          <w:bCs/>
          <w:shd w:val="clear" w:color="auto" w:fill="FFFFFF"/>
          <w:lang w:bidi="ar"/>
        </w:rPr>
        <w:t>ΜΗΤΡΩΟ ΔΡΑΣΕΩΝ ΤΕΧΝΗΣ</w:t>
      </w:r>
    </w:p>
    <w:p w14:paraId="378786AF">
      <w:pPr>
        <w:pBdr>
          <w:bottom w:val="single" w:color="auto" w:sz="4" w:space="1"/>
        </w:pBdr>
        <w:spacing w:line="15" w:lineRule="atLeast"/>
        <w:jc w:val="center"/>
        <w:rPr>
          <w:rFonts w:eastAsia="Helvetica" w:asciiTheme="majorHAnsi" w:hAnsiTheme="majorHAnsi" w:cstheme="majorHAnsi"/>
          <w:b/>
          <w:bCs/>
          <w:color w:val="767171" w:themeColor="background2" w:themeShade="80"/>
          <w:sz w:val="22"/>
          <w:szCs w:val="22"/>
          <w:shd w:val="clear" w:color="auto" w:fill="FFFFFF"/>
          <w:lang w:bidi="ar"/>
        </w:rPr>
      </w:pPr>
      <w:r>
        <w:rPr>
          <w:rFonts w:eastAsia="Helvetica" w:asciiTheme="majorHAnsi" w:hAnsiTheme="majorHAnsi" w:cstheme="majorHAnsi"/>
          <w:b/>
          <w:bCs/>
          <w:color w:val="767171" w:themeColor="background2" w:themeShade="80"/>
          <w:sz w:val="22"/>
          <w:szCs w:val="22"/>
          <w:shd w:val="clear" w:color="auto" w:fill="FFFFFF"/>
          <w:lang w:bidi="ar"/>
        </w:rPr>
        <w:t>ΚΩΔΙΚΟΣ – ΔΡΑΣΗ ΤΕΧΝΗΣ (Συμπλήρωση πεδίου Β.1)</w:t>
      </w:r>
    </w:p>
    <w:p w14:paraId="378786B0">
      <w:pPr>
        <w:jc w:val="both"/>
        <w:rPr>
          <w:rFonts w:ascii="Calibri Light" w:hAnsi="Calibri Light" w:cs="Calibri Light"/>
          <w:sz w:val="22"/>
          <w:szCs w:val="22"/>
        </w:rPr>
      </w:pPr>
      <w:r>
        <w:rPr>
          <w:rFonts w:ascii="Calibri Light" w:hAnsi="Calibri Light" w:cs="Calibri Light"/>
          <w:b/>
          <w:bCs/>
          <w:sz w:val="22"/>
          <w:szCs w:val="22"/>
        </w:rPr>
        <w:t>Α. ΘΕΑΤΡΟ</w:t>
      </w:r>
    </w:p>
    <w:p w14:paraId="378786B1">
      <w:pPr>
        <w:jc w:val="both"/>
        <w:rPr>
          <w:rFonts w:ascii="Calibri Light" w:hAnsi="Calibri Light" w:cs="Calibri Light"/>
          <w:b/>
          <w:bCs/>
          <w:color w:val="4472C4" w:themeColor="accent1"/>
          <w:sz w:val="22"/>
          <w:szCs w:val="22"/>
          <w14:textFill>
            <w14:solidFill>
              <w14:schemeClr w14:val="accent1"/>
            </w14:solidFill>
          </w14:textFill>
        </w:rPr>
      </w:pPr>
      <w:r>
        <w:rPr>
          <w:rFonts w:ascii="Calibri Light" w:hAnsi="Calibri Light" w:cs="Calibri Light"/>
          <w:b/>
          <w:bCs/>
          <w:sz w:val="22"/>
          <w:szCs w:val="22"/>
        </w:rPr>
        <w:t>Θεατρικές Δράσεις τρίμηνης διάρκειας με βιωματική ομάδα:</w:t>
      </w:r>
    </w:p>
    <w:p w14:paraId="378786B2">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Α1: Εργαστήρι Θεάτρου</w:t>
      </w:r>
    </w:p>
    <w:p w14:paraId="378786B3">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Α2: Εργαστήρι Θεατρικού Παιχνιδιού</w:t>
      </w:r>
    </w:p>
    <w:p w14:paraId="378786B4">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Α3: Εργαστήρι Θεάτρου Κούκλας </w:t>
      </w:r>
    </w:p>
    <w:p w14:paraId="378786B5">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Α4: Εργαστήρι Θεάτρου Playback </w:t>
      </w:r>
    </w:p>
    <w:p w14:paraId="378786B6">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Α5: Εργαστήρι Παιχνιδιού Ρόλων και δραματικών τεχνικών</w:t>
      </w:r>
    </w:p>
    <w:p w14:paraId="378786B7">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Α6: Ticket Set / Εισιτήρια για παραστάσεις Θεάτρου – minimum 6 ανά τρίμηνο</w:t>
      </w:r>
    </w:p>
    <w:p w14:paraId="378786B8">
      <w:pPr>
        <w:rPr>
          <w:rFonts w:ascii="Calibri Light" w:hAnsi="Calibri Light" w:cs="Calibri Light"/>
          <w:color w:val="4472C4" w:themeColor="accent1"/>
          <w:sz w:val="22"/>
          <w:szCs w:val="22"/>
          <w14:textFill>
            <w14:solidFill>
              <w14:schemeClr w14:val="accent1"/>
            </w14:solidFill>
          </w14:textFill>
        </w:rPr>
      </w:pPr>
    </w:p>
    <w:p w14:paraId="378786B9">
      <w:pPr>
        <w:rPr>
          <w:rFonts w:ascii="Calibri Light" w:hAnsi="Calibri Light" w:cs="Calibri Light"/>
          <w:b/>
          <w:bCs/>
          <w:sz w:val="22"/>
          <w:szCs w:val="22"/>
        </w:rPr>
      </w:pPr>
      <w:r>
        <w:rPr>
          <w:rFonts w:ascii="Calibri Light" w:hAnsi="Calibri Light" w:cs="Calibri Light"/>
          <w:b/>
          <w:bCs/>
          <w:sz w:val="22"/>
          <w:szCs w:val="22"/>
        </w:rPr>
        <w:t>Β. ΕΙΚΑΣΤΙΚΑ</w:t>
      </w:r>
    </w:p>
    <w:p w14:paraId="378786BA">
      <w:pPr>
        <w:jc w:val="both"/>
        <w:rPr>
          <w:rFonts w:ascii="Calibri Light" w:hAnsi="Calibri Light" w:cs="Calibri Light"/>
          <w:sz w:val="22"/>
          <w:szCs w:val="22"/>
        </w:rPr>
      </w:pPr>
      <w:r>
        <w:rPr>
          <w:rFonts w:ascii="Calibri Light" w:hAnsi="Calibri Light" w:cs="Calibri Light"/>
          <w:b/>
          <w:bCs/>
          <w:sz w:val="22"/>
          <w:szCs w:val="22"/>
        </w:rPr>
        <w:t>Εικαστικές Δράσεις τρίμηνης διάρκειας με βιωματική ομάδα:</w:t>
      </w:r>
    </w:p>
    <w:p w14:paraId="378786BB">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Β1. Εργαστήρι Εικαστικών Εφαρμογών </w:t>
      </w:r>
    </w:p>
    <w:p w14:paraId="378786BC">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Β2. Εργαστήρι Ζωγραφικής</w:t>
      </w:r>
    </w:p>
    <w:p w14:paraId="378786BD">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Β3. Εργαστήρι Γλυπτικής </w:t>
      </w:r>
    </w:p>
    <w:p w14:paraId="378786BE">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Β4. Εργαστήρι Φωτογραφίας</w:t>
      </w:r>
    </w:p>
    <w:p w14:paraId="378786BF">
      <w:pPr>
        <w:rPr>
          <w:rFonts w:ascii="Calibri Light" w:hAnsi="Calibri Light" w:cs="Calibri Light"/>
          <w:color w:val="4472C4" w:themeColor="accent1"/>
          <w:sz w:val="22"/>
          <w:szCs w:val="22"/>
          <w14:textFill>
            <w14:solidFill>
              <w14:schemeClr w14:val="accent1"/>
            </w14:solidFill>
          </w14:textFill>
        </w:rPr>
      </w:pPr>
    </w:p>
    <w:p w14:paraId="378786C0">
      <w:pPr>
        <w:rPr>
          <w:rFonts w:ascii="Calibri Light" w:hAnsi="Calibri Light" w:cs="Calibri Light"/>
          <w:b/>
          <w:bCs/>
          <w:sz w:val="22"/>
          <w:szCs w:val="22"/>
        </w:rPr>
      </w:pPr>
      <w:r>
        <w:rPr>
          <w:rFonts w:ascii="Calibri Light" w:hAnsi="Calibri Light" w:cs="Calibri Light"/>
          <w:b/>
          <w:bCs/>
          <w:sz w:val="22"/>
          <w:szCs w:val="22"/>
        </w:rPr>
        <w:t>Γ. ΧΟΡΟΣ</w:t>
      </w:r>
    </w:p>
    <w:p w14:paraId="378786C1">
      <w:pPr>
        <w:jc w:val="both"/>
        <w:rPr>
          <w:rFonts w:ascii="Calibri Light" w:hAnsi="Calibri Light" w:cs="Calibri Light"/>
          <w:sz w:val="22"/>
          <w:szCs w:val="22"/>
        </w:rPr>
      </w:pPr>
      <w:r>
        <w:rPr>
          <w:rFonts w:ascii="Calibri Light" w:hAnsi="Calibri Light" w:cs="Calibri Light"/>
          <w:b/>
          <w:bCs/>
          <w:sz w:val="22"/>
          <w:szCs w:val="22"/>
        </w:rPr>
        <w:t>Χορευτικές Δράσεις τρίμηνης διάρκειας με βιωματική ομάδα:</w:t>
      </w:r>
    </w:p>
    <w:p w14:paraId="378786C2">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Γ1. Εργαστήρι Χορού</w:t>
      </w:r>
    </w:p>
    <w:p w14:paraId="378786C3">
      <w:pPr>
        <w:rPr>
          <w:rFonts w:ascii="Calibri Light" w:hAnsi="Calibri Light" w:cs="Calibri Light"/>
          <w:color w:val="4472C4" w:themeColor="accent1"/>
          <w:sz w:val="22"/>
          <w:szCs w:val="22"/>
          <w14:textFill>
            <w14:solidFill>
              <w14:schemeClr w14:val="accent1"/>
            </w14:solidFill>
          </w14:textFill>
        </w:rPr>
      </w:pPr>
    </w:p>
    <w:p w14:paraId="378786C4">
      <w:pPr>
        <w:rPr>
          <w:rFonts w:ascii="Calibri Light" w:hAnsi="Calibri Light" w:cs="Calibri Light"/>
          <w:b/>
          <w:bCs/>
          <w:sz w:val="22"/>
          <w:szCs w:val="22"/>
        </w:rPr>
      </w:pPr>
      <w:r>
        <w:rPr>
          <w:rFonts w:ascii="Calibri Light" w:hAnsi="Calibri Light" w:cs="Calibri Light"/>
          <w:b/>
          <w:bCs/>
          <w:sz w:val="22"/>
          <w:szCs w:val="22"/>
        </w:rPr>
        <w:t>Δ. ΚΙΝΗΜΑΤΟΓΡΑΦΟΣ</w:t>
      </w:r>
    </w:p>
    <w:p w14:paraId="378786C5">
      <w:pPr>
        <w:jc w:val="both"/>
        <w:rPr>
          <w:rFonts w:ascii="Calibri Light" w:hAnsi="Calibri Light" w:cs="Calibri Light"/>
          <w:sz w:val="22"/>
          <w:szCs w:val="22"/>
        </w:rPr>
      </w:pPr>
      <w:r>
        <w:rPr>
          <w:rFonts w:ascii="Calibri Light" w:hAnsi="Calibri Light" w:cs="Calibri Light"/>
          <w:b/>
          <w:bCs/>
          <w:sz w:val="22"/>
          <w:szCs w:val="22"/>
        </w:rPr>
        <w:t>Δράσεις Κινηματογράφου τρίμηνης διάρκειας με βιωματική ομάδα:</w:t>
      </w:r>
    </w:p>
    <w:p w14:paraId="378786C6">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Δ1. Εργαστήρι προβολής ταινιών</w:t>
      </w:r>
    </w:p>
    <w:p w14:paraId="378786C7">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Δ2. Εργαστήρι Δημιουργίας Animation – Video Art</w:t>
      </w:r>
    </w:p>
    <w:p w14:paraId="378786C8">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Δ3. Ticket Set / Εισιτήρια για Προβολές Κινηματογραφικών Ταινιών – minimum 6 ανά τρίμηνο</w:t>
      </w:r>
    </w:p>
    <w:p w14:paraId="378786C9">
      <w:pPr>
        <w:jc w:val="both"/>
        <w:rPr>
          <w:rFonts w:ascii="Calibri Light" w:hAnsi="Calibri Light" w:cs="Calibri Light"/>
          <w:color w:val="4472C4" w:themeColor="accent1"/>
          <w:sz w:val="22"/>
          <w:szCs w:val="22"/>
          <w14:textFill>
            <w14:solidFill>
              <w14:schemeClr w14:val="accent1"/>
            </w14:solidFill>
          </w14:textFill>
        </w:rPr>
      </w:pPr>
    </w:p>
    <w:p w14:paraId="378786CA">
      <w:pPr>
        <w:jc w:val="both"/>
        <w:rPr>
          <w:rFonts w:ascii="Calibri Light" w:hAnsi="Calibri Light" w:cs="Calibri Light"/>
          <w:b/>
          <w:bCs/>
          <w:sz w:val="22"/>
          <w:szCs w:val="22"/>
        </w:rPr>
      </w:pPr>
      <w:r>
        <w:rPr>
          <w:rFonts w:ascii="Calibri Light" w:hAnsi="Calibri Light" w:cs="Calibri Light"/>
          <w:b/>
          <w:bCs/>
          <w:sz w:val="22"/>
          <w:szCs w:val="22"/>
        </w:rPr>
        <w:t>Ε. ΜΟΥΣΙΚΗ</w:t>
      </w:r>
    </w:p>
    <w:p w14:paraId="378786CB">
      <w:pPr>
        <w:jc w:val="both"/>
        <w:rPr>
          <w:rFonts w:ascii="Calibri Light" w:hAnsi="Calibri Light" w:cs="Calibri Light"/>
          <w:b/>
          <w:bCs/>
          <w:sz w:val="22"/>
          <w:szCs w:val="22"/>
        </w:rPr>
      </w:pPr>
      <w:r>
        <w:rPr>
          <w:rFonts w:ascii="Calibri Light" w:hAnsi="Calibri Light" w:cs="Calibri Light"/>
          <w:b/>
          <w:bCs/>
          <w:sz w:val="22"/>
          <w:szCs w:val="22"/>
        </w:rPr>
        <w:t>Μουσικές Δράσεις τρίμηνης διάρκειας με βιωματική ομάδα:</w:t>
      </w:r>
    </w:p>
    <w:p w14:paraId="378786CC">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Ε1. Εργαστήρι Μουσικής</w:t>
      </w:r>
    </w:p>
    <w:p w14:paraId="378786CD">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Ε2. Μουσικοχορευτικό Εργαστήρι </w:t>
      </w:r>
    </w:p>
    <w:p w14:paraId="378786CE">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Ε3. Μουσικοθεατρικό Εργαστήρι </w:t>
      </w:r>
    </w:p>
    <w:p w14:paraId="378786CF">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Ε4. Εργαστήρι Μουσικοθεατρικού Παιχνιδιού</w:t>
      </w:r>
    </w:p>
    <w:p w14:paraId="378786D0">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Ε5. Εργαστήρι Χορωδίας</w:t>
      </w:r>
    </w:p>
    <w:p w14:paraId="378786D1">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Ε6. Εργαστήρι Μικρής Ορχήστρας</w:t>
      </w:r>
    </w:p>
    <w:p w14:paraId="378786D2">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Ε7. Ticket Set / Εισιτήρια για Μουσικές Παραστάσεις  – minimum 6 ανά τρίμηνο</w:t>
      </w:r>
    </w:p>
    <w:p w14:paraId="3DA501CC">
      <w:pPr>
        <w:jc w:val="both"/>
        <w:rPr>
          <w:rFonts w:ascii="Calibri Light" w:hAnsi="Calibri Light" w:cs="Calibri Light"/>
          <w:color w:val="4472C4" w:themeColor="accent1"/>
          <w:sz w:val="22"/>
          <w:szCs w:val="22"/>
          <w14:textFill>
            <w14:solidFill>
              <w14:schemeClr w14:val="accent1"/>
            </w14:solidFill>
          </w14:textFill>
        </w:rPr>
      </w:pPr>
    </w:p>
    <w:p w14:paraId="4E6FCD3A">
      <w:pPr>
        <w:jc w:val="both"/>
        <w:rPr>
          <w:rFonts w:hint="default" w:ascii="Calibri Light" w:hAnsi="Calibri Light" w:cs="Calibri Light"/>
          <w:b/>
          <w:bCs/>
          <w:sz w:val="22"/>
          <w:szCs w:val="22"/>
          <w:lang w:val="el-GR"/>
        </w:rPr>
      </w:pPr>
      <w:r>
        <w:rPr>
          <w:rFonts w:hint="default" w:ascii="Calibri Light" w:hAnsi="Calibri Light" w:cs="Calibri Light"/>
          <w:b/>
          <w:bCs/>
          <w:sz w:val="22"/>
          <w:szCs w:val="22"/>
          <w:lang w:val="el-GR"/>
        </w:rPr>
        <w:t>ΣΤ. ΕΝΤΕΧΝΟΣ ΛΟΓΟΣ</w:t>
      </w:r>
    </w:p>
    <w:p w14:paraId="6FE0268C">
      <w:pPr>
        <w:jc w:val="both"/>
        <w:rPr>
          <w:rFonts w:hint="default" w:ascii="Calibri" w:hAnsi="Calibri" w:cs="Calibri"/>
          <w:b/>
          <w:bCs/>
          <w:sz w:val="22"/>
          <w:szCs w:val="22"/>
          <w:lang w:val="el-GR"/>
        </w:rPr>
      </w:pPr>
      <w:r>
        <w:rPr>
          <w:rFonts w:hint="default" w:ascii="Calibri Light" w:hAnsi="Calibri Light" w:cs="Calibri Light"/>
          <w:b/>
          <w:bCs/>
          <w:sz w:val="22"/>
          <w:szCs w:val="22"/>
          <w:lang w:val="el-GR"/>
        </w:rPr>
        <w:t>Δράσεις 3μηνης διάρκειας με βιωματική ομάδα:</w:t>
      </w:r>
    </w:p>
    <w:p w14:paraId="24EF52F8">
      <w:pPr>
        <w:jc w:val="both"/>
        <w:rPr>
          <w:rFonts w:hint="default" w:ascii="Calibri Light" w:hAnsi="Calibri Light" w:cs="Calibri Light"/>
          <w:color w:val="2E75B6" w:themeColor="accent5" w:themeShade="BF"/>
          <w:sz w:val="22"/>
          <w:szCs w:val="22"/>
          <w:lang w:val="el-GR"/>
        </w:rPr>
      </w:pPr>
      <w:r>
        <w:rPr>
          <w:rFonts w:hint="default" w:ascii="Calibri Light" w:hAnsi="Calibri Light" w:cs="Calibri Light"/>
          <w:color w:val="2E75B6" w:themeColor="accent5" w:themeShade="BF"/>
          <w:sz w:val="22"/>
          <w:szCs w:val="22"/>
          <w:lang w:val="el-GR"/>
        </w:rPr>
        <w:t>ΣΤ1. Εργαστήρι Ποίησης</w:t>
      </w:r>
    </w:p>
    <w:p w14:paraId="2145B132">
      <w:pPr>
        <w:jc w:val="both"/>
        <w:rPr>
          <w:rFonts w:hint="default" w:ascii="Calibri Light" w:hAnsi="Calibri Light" w:cs="Calibri Light"/>
          <w:color w:val="2E75B6" w:themeColor="accent5" w:themeShade="BF"/>
          <w:sz w:val="22"/>
          <w:szCs w:val="22"/>
          <w:lang w:val="el-GR"/>
        </w:rPr>
      </w:pPr>
      <w:r>
        <w:rPr>
          <w:rFonts w:hint="default" w:ascii="Calibri Light" w:hAnsi="Calibri Light" w:cs="Calibri Light"/>
          <w:color w:val="2E75B6" w:themeColor="accent5" w:themeShade="BF"/>
          <w:sz w:val="22"/>
          <w:szCs w:val="22"/>
          <w:lang w:val="el-GR"/>
        </w:rPr>
        <w:t>ΣΤ2. Εργαστήρι Αφήγησης</w:t>
      </w:r>
    </w:p>
    <w:p w14:paraId="3AC6D548">
      <w:pPr>
        <w:jc w:val="both"/>
        <w:rPr>
          <w:rFonts w:hint="default" w:ascii="Calibri Light" w:hAnsi="Calibri Light" w:cs="Calibri Light"/>
          <w:color w:val="2E75B6" w:themeColor="accent5" w:themeShade="BF"/>
          <w:sz w:val="22"/>
          <w:szCs w:val="22"/>
          <w:lang w:val="el-GR"/>
        </w:rPr>
      </w:pPr>
      <w:r>
        <w:rPr>
          <w:rFonts w:hint="default" w:ascii="Calibri Light" w:hAnsi="Calibri Light" w:cs="Calibri Light"/>
          <w:color w:val="2E75B6" w:themeColor="accent5" w:themeShade="BF"/>
          <w:sz w:val="22"/>
          <w:szCs w:val="22"/>
          <w:lang w:val="el-GR"/>
        </w:rPr>
        <w:t>ΣΤ3. Εργαστήρι Δημιουργικής Γραφής</w:t>
      </w:r>
    </w:p>
    <w:p w14:paraId="2C846E19">
      <w:pPr>
        <w:jc w:val="both"/>
        <w:rPr>
          <w:rFonts w:hint="default" w:ascii="Calibri Light" w:hAnsi="Calibri Light" w:cs="Calibri Light"/>
          <w:color w:val="2E75B6" w:themeColor="accent5" w:themeShade="BF"/>
          <w:sz w:val="22"/>
          <w:szCs w:val="22"/>
        </w:rPr>
      </w:pPr>
      <w:r>
        <w:rPr>
          <w:rFonts w:hint="default" w:ascii="Calibri Light" w:hAnsi="Calibri Light" w:cs="Calibri Light"/>
          <w:color w:val="2E75B6" w:themeColor="accent5" w:themeShade="BF"/>
          <w:sz w:val="22"/>
          <w:szCs w:val="22"/>
          <w:lang w:val="el-GR"/>
        </w:rPr>
        <w:t>ΣΤ4. Εργαστήρι Πεζογραφίας</w:t>
      </w:r>
    </w:p>
    <w:p w14:paraId="3F86EDB5">
      <w:pPr>
        <w:spacing w:line="276" w:lineRule="auto"/>
        <w:rPr>
          <w:rFonts w:eastAsia="Helvetica" w:asciiTheme="majorHAnsi" w:hAnsiTheme="majorHAnsi" w:cstheme="majorHAnsi"/>
          <w:b/>
          <w:bCs/>
          <w:color w:val="3B3838" w:themeColor="background2" w:themeShade="40"/>
          <w:sz w:val="22"/>
          <w:szCs w:val="22"/>
          <w:u w:val="single"/>
          <w:shd w:val="clear" w:color="auto" w:fill="FFFFFF"/>
          <w:lang w:bidi="ar"/>
        </w:rPr>
      </w:pPr>
    </w:p>
    <w:p w14:paraId="378786D4">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378786D5">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378786D6">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378786D7">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10CD05B0">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sectPr>
          <w:headerReference r:id="rId3" w:type="default"/>
          <w:footerReference r:id="rId4" w:type="default"/>
          <w:pgSz w:w="11906" w:h="16838"/>
          <w:pgMar w:top="720" w:right="720" w:bottom="720" w:left="720" w:header="708" w:footer="708" w:gutter="0"/>
          <w:cols w:space="708" w:num="1"/>
          <w:docGrid w:linePitch="360" w:charSpace="0"/>
        </w:sectPr>
      </w:pPr>
    </w:p>
    <w:p w14:paraId="378786D9">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pPr>
      <w:r>
        <w:rPr>
          <w:rFonts w:asciiTheme="majorHAnsi" w:hAnsiTheme="majorHAnsi" w:cstheme="majorHAnsi"/>
          <w:b/>
          <w:bCs/>
          <w:sz w:val="28"/>
          <w:szCs w:val="28"/>
        </w:rPr>
        <w:t>ΠΑΡΑΡΤΗΜΑ ΙΙ</w:t>
      </w:r>
    </w:p>
    <w:p w14:paraId="378786DA">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pPr>
      <w:r>
        <w:rPr>
          <w:rFonts w:asciiTheme="majorHAnsi" w:hAnsiTheme="majorHAnsi" w:cstheme="majorHAnsi"/>
          <w:b/>
          <w:bCs/>
          <w:sz w:val="28"/>
          <w:szCs w:val="28"/>
        </w:rPr>
        <w:t>Βασικά Στελέχη Ομάδας Δράσης Τέχνης</w:t>
      </w:r>
    </w:p>
    <w:p w14:paraId="378786DB">
      <w:pPr>
        <w:shd w:val="clear" w:color="auto" w:fill="FFFFFF"/>
        <w:spacing w:line="276" w:lineRule="auto"/>
        <w:rPr>
          <w:rFonts w:asciiTheme="majorHAnsi" w:hAnsiTheme="majorHAnsi" w:cstheme="majorHAnsi"/>
          <w:b/>
          <w:bCs/>
          <w:color w:val="222222"/>
          <w:sz w:val="22"/>
          <w:szCs w:val="22"/>
        </w:rPr>
      </w:pPr>
      <w:r>
        <w:rPr>
          <w:rFonts w:asciiTheme="majorHAnsi" w:hAnsiTheme="majorHAnsi" w:cstheme="majorHAnsi"/>
          <w:b/>
          <w:bCs/>
          <w:color w:val="222222"/>
          <w:sz w:val="22"/>
          <w:szCs w:val="22"/>
        </w:rPr>
        <w:t>Σε κάθε δράση μέσω τέχνης απαιτείται η παρακάτω στελέχωση: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5811"/>
        <w:gridCol w:w="6179"/>
      </w:tblGrid>
      <w:tr w14:paraId="20CB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shd w:val="clear" w:color="auto" w:fill="E2EFD9" w:themeFill="accent6" w:themeFillTint="33"/>
            <w:vAlign w:val="center"/>
          </w:tcPr>
          <w:p w14:paraId="56734FD8">
            <w:pPr>
              <w:spacing w:line="276" w:lineRule="auto"/>
              <w:jc w:val="center"/>
              <w:rPr>
                <w:rFonts w:asciiTheme="majorHAnsi" w:hAnsiTheme="majorHAnsi" w:cstheme="majorHAnsi"/>
                <w:b/>
                <w:bCs/>
                <w:color w:val="222222"/>
              </w:rPr>
            </w:pPr>
            <w:r>
              <w:rPr>
                <w:rFonts w:asciiTheme="majorHAnsi" w:hAnsiTheme="majorHAnsi" w:cstheme="majorHAnsi"/>
                <w:b/>
                <w:bCs/>
                <w:color w:val="222222"/>
              </w:rPr>
              <w:t>Χώρος Τέχνης</w:t>
            </w:r>
          </w:p>
        </w:tc>
      </w:tr>
      <w:tr w14:paraId="7A5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0262E0">
            <w:pPr>
              <w:shd w:val="clear" w:color="auto" w:fill="FFFFFF"/>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Υπεύθυνος παραγωγής καλλιτεχνικής δράσης (</w:t>
            </w:r>
            <w:r>
              <w:rPr>
                <w:rFonts w:asciiTheme="majorHAnsi" w:hAnsiTheme="majorHAnsi" w:cstheme="majorHAnsi"/>
                <w:b/>
                <w:bCs/>
                <w:color w:val="222222"/>
                <w:sz w:val="20"/>
                <w:szCs w:val="20"/>
                <w:lang w:val="en-US"/>
              </w:rPr>
              <w:t>senior</w:t>
            </w:r>
            <w:r>
              <w:rPr>
                <w:rFonts w:asciiTheme="majorHAnsi" w:hAnsiTheme="majorHAnsi" w:cstheme="majorHAnsi"/>
                <w:b/>
                <w:bCs/>
                <w:color w:val="222222"/>
                <w:sz w:val="20"/>
                <w:szCs w:val="20"/>
              </w:rPr>
              <w:t xml:space="preserve"> Κ)  </w:t>
            </w:r>
          </w:p>
          <w:p w14:paraId="7B9F985D">
            <w:pPr>
              <w:shd w:val="clear" w:color="auto" w:fill="FFFFFF"/>
              <w:spacing w:line="276" w:lineRule="auto"/>
              <w:jc w:val="both"/>
              <w:rPr>
                <w:rFonts w:asciiTheme="majorHAnsi" w:hAnsiTheme="majorHAnsi" w:cstheme="majorHAnsi"/>
                <w:color w:val="222222"/>
                <w:sz w:val="20"/>
                <w:szCs w:val="20"/>
              </w:rPr>
            </w:pPr>
          </w:p>
        </w:tc>
        <w:tc>
          <w:tcPr>
            <w:tcW w:w="5811" w:type="dxa"/>
          </w:tcPr>
          <w:p w14:paraId="507F3600">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Υποχρεωτικά</w:t>
            </w:r>
          </w:p>
          <w:p w14:paraId="3B477A2A">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1</w:t>
            </w:r>
            <w:r>
              <w:rPr>
                <w:rFonts w:asciiTheme="majorHAnsi" w:hAnsiTheme="majorHAnsi" w:cstheme="majorHAnsi"/>
                <w:b/>
                <w:bCs/>
                <w:color w:val="222222"/>
                <w:sz w:val="20"/>
                <w:szCs w:val="20"/>
              </w:rPr>
              <w:t>. Βασικό πτυχίο*,</w:t>
            </w:r>
            <w:r>
              <w:rPr>
                <w:rFonts w:asciiTheme="majorHAnsi" w:hAnsiTheme="majorHAnsi" w:cstheme="majorHAnsi"/>
                <w:color w:val="222222"/>
                <w:sz w:val="20"/>
                <w:szCs w:val="20"/>
              </w:rPr>
              <w:t xml:space="preserve"> σπουδές  συναφείς με το είδος  τέχνης που εμπλέκεται στη δράση τέχνης </w:t>
            </w:r>
          </w:p>
          <w:p w14:paraId="402660C5">
            <w:pPr>
              <w:shd w:val="clear" w:color="auto" w:fill="FFFFFF"/>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Προβλεπόμενες ειδικότητες επαγγελματιών με έργο στα κάτωθι πεδία:</w:t>
            </w:r>
          </w:p>
          <w:p w14:paraId="1B5B324C">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-Παραστατικές τέχνες </w:t>
            </w:r>
          </w:p>
          <w:p w14:paraId="14A5411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 Θέατρο (θεατρικά έργα, </w:t>
            </w:r>
            <w:r>
              <w:rPr>
                <w:rFonts w:asciiTheme="majorHAnsi" w:hAnsiTheme="majorHAnsi" w:cstheme="majorHAnsi"/>
                <w:color w:val="222222"/>
                <w:sz w:val="20"/>
                <w:szCs w:val="20"/>
                <w:lang w:val="en-US"/>
              </w:rPr>
              <w:t>Playback</w:t>
            </w:r>
            <w:r>
              <w:rPr>
                <w:rFonts w:asciiTheme="majorHAnsi" w:hAnsiTheme="majorHAnsi" w:cstheme="majorHAnsi"/>
                <w:color w:val="222222"/>
                <w:sz w:val="20"/>
                <w:szCs w:val="20"/>
              </w:rPr>
              <w:t xml:space="preserve"> </w:t>
            </w:r>
            <w:r>
              <w:rPr>
                <w:rFonts w:asciiTheme="majorHAnsi" w:hAnsiTheme="majorHAnsi" w:cstheme="majorHAnsi"/>
                <w:color w:val="222222"/>
                <w:sz w:val="20"/>
                <w:szCs w:val="20"/>
                <w:lang w:val="en-US"/>
              </w:rPr>
              <w:t>theater</w:t>
            </w:r>
            <w:r>
              <w:rPr>
                <w:rFonts w:asciiTheme="majorHAnsi" w:hAnsiTheme="majorHAnsi" w:cstheme="majorHAnsi"/>
                <w:color w:val="222222"/>
                <w:sz w:val="20"/>
                <w:szCs w:val="20"/>
              </w:rPr>
              <w:t>, Κουκλοθέατρο,</w:t>
            </w:r>
          </w:p>
          <w:p w14:paraId="22BEBAAB">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Μαριονέτες, κ.λπ.)],</w:t>
            </w:r>
          </w:p>
          <w:p w14:paraId="0A0BE52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β) Χορός, </w:t>
            </w:r>
          </w:p>
          <w:p w14:paraId="0562B10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γ) Μουσική/Μουσικολογία)</w:t>
            </w:r>
          </w:p>
          <w:p w14:paraId="362E4BA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δ) Κινηματογράφος, βίντεο </w:t>
            </w:r>
          </w:p>
          <w:p w14:paraId="29195E60">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-Εικαστικές  τέχνες (Πλαστικές τέχνες,  Ζωγραφική, Γλυπτική, Κεραμική,</w:t>
            </w:r>
          </w:p>
          <w:p w14:paraId="4D464365">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lang w:val="en-US"/>
              </w:rPr>
              <w:t>comics</w:t>
            </w:r>
            <w:r>
              <w:rPr>
                <w:rFonts w:asciiTheme="majorHAnsi" w:hAnsiTheme="majorHAnsi" w:cstheme="majorHAnsi"/>
                <w:color w:val="222222"/>
                <w:sz w:val="20"/>
                <w:szCs w:val="20"/>
              </w:rPr>
              <w:t xml:space="preserve">, Χαρακτική, Γραφιστική, Φωτογραφία, Σχέδιο, </w:t>
            </w:r>
            <w:r>
              <w:rPr>
                <w:rFonts w:asciiTheme="majorHAnsi" w:hAnsiTheme="majorHAnsi" w:cstheme="majorHAnsi"/>
                <w:color w:val="222222"/>
                <w:sz w:val="20"/>
                <w:szCs w:val="20"/>
                <w:lang w:val="en-US"/>
              </w:rPr>
              <w:t>animation</w:t>
            </w:r>
            <w:r>
              <w:rPr>
                <w:rFonts w:asciiTheme="majorHAnsi" w:hAnsiTheme="majorHAnsi" w:cstheme="majorHAnsi"/>
                <w:color w:val="222222"/>
                <w:sz w:val="20"/>
                <w:szCs w:val="20"/>
              </w:rPr>
              <w:t>)</w:t>
            </w:r>
          </w:p>
          <w:p w14:paraId="1B944E3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-Γράμματα: Λογοτεχνία, Ποίηση, Δημιουργική γραφή, Αφήγηση </w:t>
            </w:r>
          </w:p>
          <w:p w14:paraId="23894343">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-Αρχιτεκτονική  </w:t>
            </w:r>
          </w:p>
          <w:p w14:paraId="63E62C6B">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-Παραγωγή/ Δημιουργία αντικειμένων τέχνης</w:t>
            </w:r>
          </w:p>
          <w:p w14:paraId="1042DEDD">
            <w:pPr>
              <w:shd w:val="clear" w:color="auto" w:fill="FFFFFF"/>
              <w:autoSpaceDN w:val="0"/>
              <w:jc w:val="center"/>
              <w:rPr>
                <w:rFonts w:asciiTheme="majorHAnsi" w:hAnsiTheme="majorHAnsi" w:cstheme="majorHAnsi"/>
                <w:b/>
                <w:bCs/>
                <w:color w:val="222222"/>
                <w:sz w:val="20"/>
                <w:szCs w:val="20"/>
              </w:rPr>
            </w:pPr>
            <w:r>
              <w:rPr>
                <w:rFonts w:asciiTheme="majorHAnsi" w:hAnsiTheme="majorHAnsi" w:cstheme="majorHAnsi"/>
                <w:b/>
                <w:bCs/>
                <w:color w:val="222222"/>
                <w:sz w:val="20"/>
                <w:szCs w:val="20"/>
              </w:rPr>
              <w:t>ή</w:t>
            </w:r>
          </w:p>
          <w:p w14:paraId="706C7D87">
            <w:pPr>
              <w:shd w:val="clear" w:color="auto" w:fill="FFFFFF"/>
              <w:autoSpaceDN w:val="0"/>
              <w:jc w:val="both"/>
              <w:rPr>
                <w:rFonts w:asciiTheme="majorHAnsi" w:hAnsiTheme="majorHAnsi" w:cstheme="majorHAnsi"/>
                <w:sz w:val="20"/>
                <w:szCs w:val="20"/>
              </w:rPr>
            </w:pPr>
            <w:r>
              <w:rPr>
                <w:rFonts w:asciiTheme="majorHAnsi" w:hAnsiTheme="majorHAnsi" w:cstheme="majorHAnsi"/>
                <w:color w:val="222222"/>
                <w:sz w:val="20"/>
                <w:szCs w:val="20"/>
              </w:rPr>
              <w:t>Αρχαιολόγος ή Ιστορικός Τέχνης ή Συντηρητής έργων τέχνης ή Ιστορικός  ή  Φιλόλογος  ή Λαογράφος/Ανθρωπολόγος ή Παιδαγωγός με μεταπτυχιακές</w:t>
            </w:r>
            <w:r>
              <w:rPr>
                <w:rFonts w:asciiTheme="majorHAnsi" w:hAnsiTheme="majorHAnsi" w:cstheme="majorHAnsi"/>
                <w:i/>
                <w:iCs/>
                <w:color w:val="222222"/>
                <w:sz w:val="20"/>
                <w:szCs w:val="20"/>
              </w:rPr>
              <w:t xml:space="preserve"> </w:t>
            </w:r>
            <w:r>
              <w:rPr>
                <w:rFonts w:asciiTheme="majorHAnsi" w:hAnsiTheme="majorHAnsi" w:cstheme="majorHAnsi"/>
                <w:color w:val="222222"/>
                <w:sz w:val="20"/>
                <w:szCs w:val="20"/>
              </w:rPr>
              <w:t>σπουδές στη  Μουσειολογία ή τη Διαχείριση πολιτιστικής κληρονομιάς.</w:t>
            </w:r>
          </w:p>
          <w:p w14:paraId="0D189B8F">
            <w:pPr>
              <w:shd w:val="clear" w:color="auto" w:fill="FFFFFF"/>
              <w:autoSpaceDN w:val="0"/>
              <w:jc w:val="both"/>
              <w:rPr>
                <w:rFonts w:asciiTheme="majorHAnsi" w:hAnsiTheme="majorHAnsi" w:cstheme="majorHAnsi"/>
                <w:sz w:val="20"/>
                <w:szCs w:val="20"/>
              </w:rPr>
            </w:pPr>
          </w:p>
          <w:p w14:paraId="041465A4">
            <w:pPr>
              <w:shd w:val="clear" w:color="auto" w:fill="FFFFFF"/>
              <w:autoSpaceDN w:val="0"/>
              <w:jc w:val="both"/>
              <w:rPr>
                <w:rFonts w:asciiTheme="majorHAnsi" w:hAnsiTheme="majorHAnsi" w:cstheme="majorHAnsi"/>
                <w:i/>
                <w:iCs/>
                <w:sz w:val="20"/>
                <w:szCs w:val="20"/>
              </w:rPr>
            </w:pPr>
            <w:r>
              <w:rPr>
                <w:rFonts w:asciiTheme="majorHAnsi" w:hAnsiTheme="majorHAnsi" w:cstheme="majorHAnsi"/>
                <w:i/>
                <w:iCs/>
                <w:sz w:val="20"/>
                <w:szCs w:val="20"/>
              </w:rPr>
              <w:t>*Βασικό πτυχίο της ημεδαπής αναγνωρισμένο από το κράτος, ή ισότιμο κι αντίστοιχο της αλλοδαπής αναγνωρισμένο από το ΔΟΑΤΑΠ ή αποδεικτικό εργασίας αν απουσιάζει βασικός  συναφής τίτλος σπουδών (π.χ., ένσημα αν πρόκειται για αυτοδίδακτο κεραμίστα που εξασκεί  την τέχνη του τα τελευταία 5 χρόνια)</w:t>
            </w:r>
          </w:p>
          <w:p w14:paraId="2FFB8C1F">
            <w:pPr>
              <w:shd w:val="clear" w:color="auto" w:fill="FFFFFF"/>
              <w:jc w:val="both"/>
              <w:rPr>
                <w:rFonts w:asciiTheme="majorHAnsi" w:hAnsiTheme="majorHAnsi" w:cstheme="majorHAnsi"/>
                <w:b/>
                <w:color w:val="222222"/>
                <w:sz w:val="20"/>
                <w:szCs w:val="20"/>
              </w:rPr>
            </w:pPr>
          </w:p>
          <w:p w14:paraId="603B5EEC">
            <w:pPr>
              <w:shd w:val="clear" w:color="auto" w:fill="FFFFFF"/>
              <w:jc w:val="both"/>
              <w:rPr>
                <w:rFonts w:asciiTheme="majorHAnsi" w:hAnsiTheme="majorHAnsi" w:cstheme="majorHAnsi"/>
                <w:b/>
                <w:color w:val="222222"/>
                <w:sz w:val="20"/>
                <w:szCs w:val="20"/>
              </w:rPr>
            </w:pPr>
            <w:r>
              <w:rPr>
                <w:rFonts w:asciiTheme="majorHAnsi" w:hAnsiTheme="majorHAnsi" w:cstheme="majorHAnsi"/>
                <w:b/>
                <w:color w:val="222222"/>
                <w:sz w:val="20"/>
                <w:szCs w:val="20"/>
              </w:rPr>
              <w:t>Επιθυμητά προσόντα</w:t>
            </w:r>
          </w:p>
          <w:p w14:paraId="60B55F85">
            <w:pPr>
              <w:pStyle w:val="18"/>
              <w:numPr>
                <w:ilvl w:val="0"/>
                <w:numId w:val="3"/>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Ευαισθητοποίηση στην ψυχική υγεία που να αποδεικνύεται με κάποιον νόμιμο ή/και προφανή τρόπο.</w:t>
            </w:r>
          </w:p>
          <w:p w14:paraId="291E5EB7">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Εμπειρία σε δράσεις σχετικές με ψυχική υγεία σε γενικό (ευαίσθητους και ευάλωτους πληθυσμούς) και ψυχιατρικό πληθυσμό (ανάλογα με τον πληθυσμό δράσης που θα εμπλακεί).</w:t>
            </w:r>
          </w:p>
          <w:p w14:paraId="0D244D74">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 xml:space="preserve">Μεταπτυχιακοί τίτλοι σπουδών σε θέματα τέχνης ή/και τέχνης και ψυχικής υγείας, ή κοινωνικής αλληλεπίδρασης, κ.λπ.  </w:t>
            </w:r>
          </w:p>
          <w:p w14:paraId="0CCB4F89">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Εμπειρία συναφών προγραμμάτων στο γενικό (ευπαθείς και ευάλωτοι πληθυσμοί) ή/και ψυχιατρικό πληθυσμό, που να αποδεικνύεται με κάποιον νόμιμο ή/και προφανή τρόπο.</w:t>
            </w:r>
          </w:p>
        </w:tc>
        <w:tc>
          <w:tcPr>
            <w:tcW w:w="6179" w:type="dxa"/>
          </w:tcPr>
          <w:p w14:paraId="3A1F2607">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595933CD">
            <w:pPr>
              <w:pStyle w:val="18"/>
              <w:numPr>
                <w:ilvl w:val="0"/>
                <w:numId w:val="5"/>
              </w:numPr>
              <w:shd w:val="clear" w:color="auto" w:fill="FFFFFF"/>
              <w:jc w:val="both"/>
              <w:rPr>
                <w:rFonts w:asciiTheme="majorHAnsi" w:hAnsiTheme="majorHAnsi" w:cstheme="majorHAnsi"/>
                <w:sz w:val="20"/>
                <w:szCs w:val="20"/>
              </w:rPr>
            </w:pPr>
            <w:r>
              <w:rPr>
                <w:rFonts w:asciiTheme="majorHAnsi" w:hAnsiTheme="majorHAnsi" w:cstheme="majorHAnsi"/>
                <w:sz w:val="20"/>
                <w:szCs w:val="20"/>
              </w:rPr>
              <w:t xml:space="preserve">Οργανώνει το καλλιτεχνικό μέρος της δράσης τέχνης. </w:t>
            </w:r>
          </w:p>
          <w:p w14:paraId="4E25375B">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Οργανώνει </w:t>
            </w:r>
            <w:r>
              <w:rPr>
                <w:rFonts w:asciiTheme="majorHAnsi" w:hAnsiTheme="majorHAnsi" w:cstheme="majorHAnsi"/>
                <w:b/>
                <w:bCs/>
                <w:sz w:val="20"/>
                <w:szCs w:val="20"/>
              </w:rPr>
              <w:t xml:space="preserve">μαζί με </w:t>
            </w:r>
            <w:r>
              <w:rPr>
                <w:rFonts w:asciiTheme="majorHAnsi" w:hAnsiTheme="majorHAnsi" w:cstheme="majorHAnsi"/>
                <w:sz w:val="20"/>
                <w:szCs w:val="20"/>
              </w:rPr>
              <w:t xml:space="preserve">τον ειδικό ψυχικής υγείας τον τρόπο που θα «δοθεί» στον ασθενή/στους ασθενείς η θεραπευτική επίδραση της τέχνης βάσει των κριτηρίων που έχουν ήδη τεθεί (ευεξία, </w:t>
            </w:r>
            <w:r>
              <w:rPr>
                <w:rFonts w:asciiTheme="majorHAnsi" w:hAnsiTheme="majorHAnsi" w:cstheme="majorHAnsi"/>
                <w:sz w:val="20"/>
                <w:szCs w:val="20"/>
                <w:lang w:val="en-US"/>
              </w:rPr>
              <w:t>well</w:t>
            </w:r>
            <w:r>
              <w:rPr>
                <w:rFonts w:asciiTheme="majorHAnsi" w:hAnsiTheme="majorHAnsi" w:cstheme="majorHAnsi"/>
                <w:sz w:val="20"/>
                <w:szCs w:val="20"/>
              </w:rPr>
              <w:t xml:space="preserve"> </w:t>
            </w:r>
            <w:r>
              <w:rPr>
                <w:rFonts w:asciiTheme="majorHAnsi" w:hAnsiTheme="majorHAnsi" w:cstheme="majorHAnsi"/>
                <w:sz w:val="20"/>
                <w:szCs w:val="20"/>
                <w:lang w:val="en-US"/>
              </w:rPr>
              <w:t>being</w:t>
            </w:r>
            <w:r>
              <w:rPr>
                <w:rFonts w:asciiTheme="majorHAnsi" w:hAnsiTheme="majorHAnsi" w:cstheme="majorHAnsi"/>
                <w:sz w:val="20"/>
                <w:szCs w:val="20"/>
              </w:rPr>
              <w:t xml:space="preserve">, </w:t>
            </w:r>
            <w:r>
              <w:rPr>
                <w:rFonts w:asciiTheme="majorHAnsi" w:hAnsiTheme="majorHAnsi" w:cstheme="majorHAnsi"/>
                <w:sz w:val="20"/>
                <w:szCs w:val="20"/>
                <w:lang w:val="en-US"/>
              </w:rPr>
              <w:t>self</w:t>
            </w:r>
            <w:r>
              <w:rPr>
                <w:rFonts w:asciiTheme="majorHAnsi" w:hAnsiTheme="majorHAnsi" w:cstheme="majorHAnsi"/>
                <w:sz w:val="20"/>
                <w:szCs w:val="20"/>
              </w:rPr>
              <w:t xml:space="preserve"> </w:t>
            </w:r>
            <w:r>
              <w:rPr>
                <w:rFonts w:asciiTheme="majorHAnsi" w:hAnsiTheme="majorHAnsi" w:cstheme="majorHAnsi"/>
                <w:sz w:val="20"/>
                <w:szCs w:val="20"/>
                <w:lang w:val="en-US"/>
              </w:rPr>
              <w:t>esteem</w:t>
            </w:r>
            <w:r>
              <w:rPr>
                <w:rFonts w:asciiTheme="majorHAnsi" w:hAnsiTheme="majorHAnsi" w:cstheme="majorHAnsi"/>
                <w:sz w:val="20"/>
                <w:szCs w:val="20"/>
              </w:rPr>
              <w:t xml:space="preserve">, κ.λπ.) και βάσει του πληθυσμού που θα εφαρμοσθεί (διάγνωση, ηλικία). </w:t>
            </w:r>
          </w:p>
          <w:p w14:paraId="04C98FE1">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Εκτελεί τη δράση τέχνης από κοινού με την Ομάδα Υλοποίησης της δράσης.  </w:t>
            </w:r>
          </w:p>
          <w:p w14:paraId="43A15AD8">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Παρευρίσκεται σε όλα τα δρώμενα</w:t>
            </w:r>
            <w:r>
              <w:rPr>
                <w:rFonts w:hint="default" w:asciiTheme="majorHAnsi" w:hAnsiTheme="majorHAnsi" w:cstheme="majorHAnsi"/>
                <w:sz w:val="20"/>
                <w:szCs w:val="20"/>
                <w:lang w:val="el-GR"/>
              </w:rPr>
              <w:t>, δράσεις και συναντήσεις του προγράμματος.</w:t>
            </w:r>
          </w:p>
          <w:p w14:paraId="0DBE83FB">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με ομαδικό πνεύμα στην ομαλή διεξαγωγή της δράσης υποστηρίζοντας και συνεπικουρώντας τα λοιπά μέλη της Ομάδας υλοποίησης. </w:t>
            </w:r>
          </w:p>
          <w:p w14:paraId="60D9F18C">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Συμμετέχει σε διαδικασίες επικοινωνίας και συντονισμού με τους συμμετέχοντες. </w:t>
            </w:r>
          </w:p>
          <w:p w14:paraId="4158CF22">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Επικοινωνεί και συμμετέχει σε συναντήσεις με την Ερευνητική Ομάδα. </w:t>
            </w:r>
          </w:p>
          <w:p w14:paraId="070F24AB">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6AFE7B60">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στην καταχώρηση των δεδομένων υπό την εποπτεία και ευθύνη του </w:t>
            </w:r>
            <w:r>
              <w:rPr>
                <w:rFonts w:asciiTheme="majorHAnsi" w:hAnsiTheme="majorHAnsi" w:cstheme="majorHAnsi"/>
                <w:sz w:val="20"/>
                <w:szCs w:val="20"/>
                <w:lang w:val="en-US"/>
              </w:rPr>
              <w:t>Senior</w:t>
            </w:r>
            <w:r>
              <w:rPr>
                <w:rFonts w:asciiTheme="majorHAnsi" w:hAnsiTheme="majorHAnsi" w:cstheme="majorHAnsi"/>
                <w:sz w:val="20"/>
                <w:szCs w:val="20"/>
              </w:rPr>
              <w:t xml:space="preserve"> Ψ. </w:t>
            </w:r>
          </w:p>
          <w:p w14:paraId="5802B13C">
            <w:pPr>
              <w:pStyle w:val="18"/>
              <w:numPr>
                <w:ilvl w:val="0"/>
                <w:numId w:val="5"/>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sz w:val="20"/>
                <w:szCs w:val="20"/>
              </w:rPr>
              <w:t>Παρακολουθεί υποχρεωτικά την Ημερίδα της ερευνητικής ομάδας.</w:t>
            </w:r>
          </w:p>
        </w:tc>
      </w:tr>
      <w:tr w14:paraId="67A8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A4B91E">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b/>
                <w:bCs/>
                <w:color w:val="222222"/>
                <w:sz w:val="20"/>
                <w:szCs w:val="20"/>
              </w:rPr>
              <w:t>Βοηθός του Υπεύθυνου επαγγελματία καλλιτεχνικής δράσης (junior Κ)</w:t>
            </w:r>
            <w:r>
              <w:rPr>
                <w:rFonts w:asciiTheme="majorHAnsi" w:hAnsiTheme="majorHAnsi" w:cstheme="majorHAnsi"/>
                <w:color w:val="222222"/>
                <w:sz w:val="20"/>
                <w:szCs w:val="20"/>
              </w:rPr>
              <w:t xml:space="preserve"> </w:t>
            </w:r>
          </w:p>
          <w:p w14:paraId="65682912">
            <w:pPr>
              <w:shd w:val="clear" w:color="auto" w:fill="FFFFFF"/>
              <w:spacing w:line="276" w:lineRule="auto"/>
              <w:jc w:val="both"/>
              <w:rPr>
                <w:rFonts w:asciiTheme="majorHAnsi" w:hAnsiTheme="majorHAnsi" w:cstheme="majorHAnsi"/>
                <w:b/>
                <w:bCs/>
                <w:color w:val="222222"/>
                <w:sz w:val="20"/>
                <w:szCs w:val="20"/>
              </w:rPr>
            </w:pPr>
          </w:p>
        </w:tc>
        <w:tc>
          <w:tcPr>
            <w:tcW w:w="5811" w:type="dxa"/>
          </w:tcPr>
          <w:p w14:paraId="02654578">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Υποχρεωτικά</w:t>
            </w:r>
          </w:p>
          <w:p w14:paraId="0226B309">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1</w:t>
            </w:r>
            <w:r>
              <w:rPr>
                <w:rFonts w:asciiTheme="majorHAnsi" w:hAnsiTheme="majorHAnsi" w:cstheme="majorHAnsi"/>
                <w:b/>
                <w:bCs/>
                <w:color w:val="222222"/>
                <w:sz w:val="20"/>
                <w:szCs w:val="20"/>
              </w:rPr>
              <w:t>. Βασικό πτυχίο*,</w:t>
            </w:r>
            <w:r>
              <w:rPr>
                <w:rFonts w:asciiTheme="majorHAnsi" w:hAnsiTheme="majorHAnsi" w:cstheme="majorHAnsi"/>
                <w:color w:val="222222"/>
                <w:sz w:val="20"/>
                <w:szCs w:val="20"/>
              </w:rPr>
              <w:t xml:space="preserve"> σπουδές  συναφείς με το είδος  τέχνης που εμπλέκεται στη δράση τέχνης </w:t>
            </w:r>
          </w:p>
          <w:p w14:paraId="21AF1AB8">
            <w:pPr>
              <w:shd w:val="clear" w:color="auto" w:fill="FFFFFF"/>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Προβλεπόμενες ειδικότητες επαγγελματιών με έργο στα κάτωθι πεδία:</w:t>
            </w:r>
          </w:p>
          <w:p w14:paraId="55A0C30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-Παραστατικές τέχνες </w:t>
            </w:r>
          </w:p>
          <w:p w14:paraId="1366D2F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 Θέατρο (θεατρικά έργα, </w:t>
            </w:r>
            <w:r>
              <w:rPr>
                <w:rFonts w:asciiTheme="majorHAnsi" w:hAnsiTheme="majorHAnsi" w:cstheme="majorHAnsi"/>
                <w:color w:val="222222"/>
                <w:sz w:val="20"/>
                <w:szCs w:val="20"/>
                <w:lang w:val="en-US"/>
              </w:rPr>
              <w:t>Playback</w:t>
            </w:r>
            <w:r>
              <w:rPr>
                <w:rFonts w:asciiTheme="majorHAnsi" w:hAnsiTheme="majorHAnsi" w:cstheme="majorHAnsi"/>
                <w:color w:val="222222"/>
                <w:sz w:val="20"/>
                <w:szCs w:val="20"/>
              </w:rPr>
              <w:t xml:space="preserve"> </w:t>
            </w:r>
            <w:r>
              <w:rPr>
                <w:rFonts w:asciiTheme="majorHAnsi" w:hAnsiTheme="majorHAnsi" w:cstheme="majorHAnsi"/>
                <w:color w:val="222222"/>
                <w:sz w:val="20"/>
                <w:szCs w:val="20"/>
                <w:lang w:val="en-US"/>
              </w:rPr>
              <w:t>theater</w:t>
            </w:r>
            <w:r>
              <w:rPr>
                <w:rFonts w:asciiTheme="majorHAnsi" w:hAnsiTheme="majorHAnsi" w:cstheme="majorHAnsi"/>
                <w:color w:val="222222"/>
                <w:sz w:val="20"/>
                <w:szCs w:val="20"/>
              </w:rPr>
              <w:t>, Κουκλοθέατρο,</w:t>
            </w:r>
          </w:p>
          <w:p w14:paraId="6AB80506">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Μαριονέτες, κ.λπ.)],</w:t>
            </w:r>
          </w:p>
          <w:p w14:paraId="30A5B955">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β) Χορός, </w:t>
            </w:r>
          </w:p>
          <w:p w14:paraId="60C3B8E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γ) Μουσική/Μουσικολογία)</w:t>
            </w:r>
          </w:p>
          <w:p w14:paraId="4F99A3FA">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δ) Κινηματογράφος, βίντεο </w:t>
            </w:r>
          </w:p>
          <w:p w14:paraId="543485C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-Εικαστικές  τέχνες (Πλαστικές τέχνες,  Ζωγραφική, Γλυπτική, Κεραμική,</w:t>
            </w:r>
          </w:p>
          <w:p w14:paraId="7DFD534C">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lang w:val="en-US"/>
              </w:rPr>
              <w:t>comics</w:t>
            </w:r>
            <w:r>
              <w:rPr>
                <w:rFonts w:asciiTheme="majorHAnsi" w:hAnsiTheme="majorHAnsi" w:cstheme="majorHAnsi"/>
                <w:color w:val="222222"/>
                <w:sz w:val="20"/>
                <w:szCs w:val="20"/>
              </w:rPr>
              <w:t xml:space="preserve">, Χαρακτική, Γραφιστική, Φωτογραφία, Σχέδιο, </w:t>
            </w:r>
            <w:r>
              <w:rPr>
                <w:rFonts w:asciiTheme="majorHAnsi" w:hAnsiTheme="majorHAnsi" w:cstheme="majorHAnsi"/>
                <w:color w:val="222222"/>
                <w:sz w:val="20"/>
                <w:szCs w:val="20"/>
                <w:lang w:val="en-US"/>
              </w:rPr>
              <w:t>animation</w:t>
            </w:r>
            <w:r>
              <w:rPr>
                <w:rFonts w:asciiTheme="majorHAnsi" w:hAnsiTheme="majorHAnsi" w:cstheme="majorHAnsi"/>
                <w:color w:val="222222"/>
                <w:sz w:val="20"/>
                <w:szCs w:val="20"/>
              </w:rPr>
              <w:t>)</w:t>
            </w:r>
          </w:p>
          <w:p w14:paraId="7A717E4C">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-Γράμματα: Λογοτεχνία, Ποίηση, Δημιουργική γραφή, Αφήγηση </w:t>
            </w:r>
          </w:p>
          <w:p w14:paraId="6F0714D4">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-Αρχιτεκτονική  </w:t>
            </w:r>
          </w:p>
          <w:p w14:paraId="7DB70684">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-Παραγωγή/ Δημιουργία αντικειμένων τέχνης</w:t>
            </w:r>
          </w:p>
          <w:p w14:paraId="7181FFBE">
            <w:pPr>
              <w:shd w:val="clear" w:color="auto" w:fill="FFFFFF"/>
              <w:autoSpaceDN w:val="0"/>
              <w:jc w:val="center"/>
              <w:rPr>
                <w:rFonts w:asciiTheme="majorHAnsi" w:hAnsiTheme="majorHAnsi" w:cstheme="majorHAnsi"/>
                <w:b/>
                <w:bCs/>
                <w:color w:val="222222"/>
                <w:sz w:val="20"/>
                <w:szCs w:val="20"/>
              </w:rPr>
            </w:pPr>
            <w:r>
              <w:rPr>
                <w:rFonts w:asciiTheme="majorHAnsi" w:hAnsiTheme="majorHAnsi" w:cstheme="majorHAnsi"/>
                <w:b/>
                <w:bCs/>
                <w:color w:val="222222"/>
                <w:sz w:val="20"/>
                <w:szCs w:val="20"/>
              </w:rPr>
              <w:t>ή</w:t>
            </w:r>
          </w:p>
          <w:p w14:paraId="233D1DBA">
            <w:pPr>
              <w:shd w:val="clear" w:color="auto" w:fill="FFFFFF"/>
              <w:autoSpaceDN w:val="0"/>
              <w:jc w:val="both"/>
              <w:rPr>
                <w:rFonts w:asciiTheme="majorHAnsi" w:hAnsiTheme="majorHAnsi" w:cstheme="majorHAnsi"/>
                <w:sz w:val="20"/>
                <w:szCs w:val="20"/>
              </w:rPr>
            </w:pPr>
            <w:r>
              <w:rPr>
                <w:rFonts w:asciiTheme="majorHAnsi" w:hAnsiTheme="majorHAnsi" w:cstheme="majorHAnsi"/>
                <w:color w:val="222222"/>
                <w:sz w:val="20"/>
                <w:szCs w:val="20"/>
              </w:rPr>
              <w:t>Αρχαιολόγος ή Ιστορικός Τέχνης ή Συντηρητής έργων τέχνης ή Ιστορικός ή Φιλόλογος ή Λαογράφος ή Παιδαγωγός ή Ανθρωπολόγος με μεταπτυχιακές</w:t>
            </w:r>
            <w:r>
              <w:rPr>
                <w:rFonts w:asciiTheme="majorHAnsi" w:hAnsiTheme="majorHAnsi" w:cstheme="majorHAnsi"/>
                <w:i/>
                <w:iCs/>
                <w:color w:val="222222"/>
                <w:sz w:val="20"/>
                <w:szCs w:val="20"/>
              </w:rPr>
              <w:t xml:space="preserve"> </w:t>
            </w:r>
            <w:r>
              <w:rPr>
                <w:rFonts w:asciiTheme="majorHAnsi" w:hAnsiTheme="majorHAnsi" w:cstheme="majorHAnsi"/>
                <w:color w:val="222222"/>
                <w:sz w:val="20"/>
                <w:szCs w:val="20"/>
              </w:rPr>
              <w:t>σπουδές στη  Μουσειολογία ή τη Διαχείριση πολιτιστικής κληρονομιάς.</w:t>
            </w:r>
          </w:p>
          <w:p w14:paraId="7AAA2C3A">
            <w:pPr>
              <w:shd w:val="clear" w:color="auto" w:fill="FFFFFF"/>
              <w:autoSpaceDN w:val="0"/>
              <w:jc w:val="both"/>
              <w:rPr>
                <w:rFonts w:asciiTheme="majorHAnsi" w:hAnsiTheme="majorHAnsi" w:cstheme="majorHAnsi"/>
                <w:sz w:val="20"/>
                <w:szCs w:val="20"/>
              </w:rPr>
            </w:pPr>
          </w:p>
          <w:p w14:paraId="7076C6D4">
            <w:pPr>
              <w:shd w:val="clear" w:color="auto" w:fill="FFFFFF"/>
              <w:autoSpaceDN w:val="0"/>
              <w:jc w:val="both"/>
              <w:rPr>
                <w:rFonts w:asciiTheme="majorHAnsi" w:hAnsiTheme="majorHAnsi" w:cstheme="majorHAnsi"/>
                <w:i/>
                <w:iCs/>
                <w:sz w:val="20"/>
                <w:szCs w:val="20"/>
              </w:rPr>
            </w:pPr>
            <w:r>
              <w:rPr>
                <w:rFonts w:asciiTheme="majorHAnsi" w:hAnsiTheme="majorHAnsi" w:cstheme="majorHAnsi"/>
                <w:i/>
                <w:iCs/>
                <w:sz w:val="20"/>
                <w:szCs w:val="20"/>
              </w:rPr>
              <w:t>*Βασικό πτυχίο της ημεδαπής αναγνωρισμένο από το κράτος, ή ισότιμο κι αντίστοιχο της αλλοδαπής αναγνωρισμένο από το ΔΟΑΤΑΠ ή αποδεικτικό εργασίας αν απουσιάζει βασικός  συναφής τίτλος σπουδών (π.χ., ένσημα αν πρόκειται για αυτοδίδακτο κεραμίστα που εξασκεί  την τέχνη του τα τελευταία 5 χρόνια)</w:t>
            </w:r>
          </w:p>
          <w:p w14:paraId="17B69373">
            <w:pPr>
              <w:shd w:val="clear" w:color="auto" w:fill="FFFFFF"/>
              <w:jc w:val="both"/>
              <w:rPr>
                <w:rFonts w:asciiTheme="majorHAnsi" w:hAnsiTheme="majorHAnsi" w:cstheme="majorHAnsi"/>
                <w:b/>
                <w:color w:val="222222"/>
                <w:sz w:val="20"/>
                <w:szCs w:val="20"/>
              </w:rPr>
            </w:pPr>
            <w:r>
              <w:rPr>
                <w:rFonts w:asciiTheme="majorHAnsi" w:hAnsiTheme="majorHAnsi" w:cstheme="majorHAnsi"/>
                <w:b/>
                <w:color w:val="222222"/>
                <w:sz w:val="20"/>
                <w:szCs w:val="20"/>
              </w:rPr>
              <w:t>Επιθυμητά προσόντα</w:t>
            </w:r>
          </w:p>
          <w:p w14:paraId="524373ED">
            <w:pPr>
              <w:pStyle w:val="18"/>
              <w:numPr>
                <w:ilvl w:val="0"/>
                <w:numId w:val="3"/>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Ευαισθητοποίηση στην ψυχική υγεία που να αποδεικνύεται με κάποιον νόμιμο ή/και προφανή τρόπο.</w:t>
            </w:r>
          </w:p>
          <w:p w14:paraId="7F944DD8">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Εμπειρία σε δράσεις σχετικές με ψυχική υγεία σε γενικό (ευαίσθητους και ευάλωτους πληθυσμούς) και ψυχιατρικό πληθυσμό (ανάλογα με τον πληθυσμό δράσης που θα εμπλακεί).</w:t>
            </w:r>
          </w:p>
        </w:tc>
        <w:tc>
          <w:tcPr>
            <w:tcW w:w="6179" w:type="dxa"/>
          </w:tcPr>
          <w:p w14:paraId="777B4F93">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5BFF828B">
            <w:pPr>
              <w:pStyle w:val="18"/>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Συνεπικουρεί τον Υπεύθυνο Παραγωγής  Καλλιτεχνικής δράσης. </w:t>
            </w:r>
          </w:p>
          <w:p w14:paraId="74400195">
            <w:pPr>
              <w:pStyle w:val="18"/>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Εκτελεί τη δράση τέχνης σε συνεργασία με την Ομάδα υλοποίησης</w:t>
            </w:r>
          </w:p>
          <w:p w14:paraId="44E604AF">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Παρευρίσκεται σε όλα τα δρώμενα</w:t>
            </w:r>
            <w:r>
              <w:rPr>
                <w:rFonts w:hint="default" w:asciiTheme="majorHAnsi" w:hAnsiTheme="majorHAnsi" w:cstheme="majorHAnsi"/>
                <w:sz w:val="20"/>
                <w:szCs w:val="20"/>
                <w:lang w:val="el-GR"/>
              </w:rPr>
              <w:t>, δράσεις και συναντήσεις του προγράμματος.</w:t>
            </w:r>
          </w:p>
          <w:p w14:paraId="7B64DB9F">
            <w:pPr>
              <w:pStyle w:val="18"/>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με ομαδικό πνεύμα στην ομαλή διεξαγωγή της δράσης υποστηρίζοντας και συνεπικουρώντας τα λοιπά μέλη της Ομάδας υλοποίησης. </w:t>
            </w:r>
          </w:p>
          <w:p w14:paraId="2CBD844D">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Επικοινωνεί και συμμετέχει σε συναντήσεις με την Ερευνητική Ομάδα.</w:t>
            </w:r>
          </w:p>
          <w:p w14:paraId="7D895808">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190337D9">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στην καταχώρηση των δεδομένων υπό την εποπτεία και ευθύνη του </w:t>
            </w:r>
            <w:r>
              <w:rPr>
                <w:rFonts w:asciiTheme="majorHAnsi" w:hAnsiTheme="majorHAnsi" w:cstheme="majorHAnsi"/>
                <w:sz w:val="20"/>
                <w:szCs w:val="20"/>
                <w:lang w:val="en-US"/>
              </w:rPr>
              <w:t>Senior</w:t>
            </w:r>
            <w:r>
              <w:rPr>
                <w:rFonts w:asciiTheme="majorHAnsi" w:hAnsiTheme="majorHAnsi" w:cstheme="majorHAnsi"/>
                <w:sz w:val="20"/>
                <w:szCs w:val="20"/>
              </w:rPr>
              <w:t xml:space="preserve"> Ψ. </w:t>
            </w:r>
          </w:p>
          <w:p w14:paraId="2B824CEF">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Παρακολουθεί υποχρεωτικά την Ημερίδα της ερευνητικής ομάδας, στα πλαίσια του έργου.</w:t>
            </w:r>
          </w:p>
          <w:p w14:paraId="664918D9">
            <w:pPr>
              <w:shd w:val="clear" w:color="auto" w:fill="FFFFFF"/>
              <w:autoSpaceDN w:val="0"/>
              <w:spacing w:line="276" w:lineRule="auto"/>
              <w:jc w:val="both"/>
              <w:rPr>
                <w:rFonts w:asciiTheme="majorHAnsi" w:hAnsiTheme="majorHAnsi" w:cstheme="majorHAnsi"/>
                <w:color w:val="222222"/>
                <w:sz w:val="20"/>
                <w:szCs w:val="20"/>
              </w:rPr>
            </w:pPr>
          </w:p>
          <w:p w14:paraId="1D4B2A74">
            <w:pPr>
              <w:spacing w:line="276" w:lineRule="auto"/>
              <w:jc w:val="both"/>
              <w:rPr>
                <w:rFonts w:asciiTheme="majorHAnsi" w:hAnsiTheme="majorHAnsi" w:cstheme="majorHAnsi"/>
                <w:color w:val="222222"/>
                <w:sz w:val="20"/>
                <w:szCs w:val="20"/>
              </w:rPr>
            </w:pPr>
          </w:p>
        </w:tc>
      </w:tr>
      <w:tr w14:paraId="402F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77890E">
            <w:pPr>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Γενικά (Συνέντευξη/Βιογραφικά</w:t>
            </w:r>
            <w:r>
              <w:rPr>
                <w:rFonts w:hint="default" w:asciiTheme="majorHAnsi" w:hAnsiTheme="majorHAnsi" w:cstheme="majorHAnsi"/>
                <w:b/>
                <w:bCs/>
                <w:color w:val="222222"/>
                <w:sz w:val="20"/>
                <w:szCs w:val="20"/>
                <w:lang w:val="el-GR"/>
              </w:rPr>
              <w:t>/Δικαιολογητικά</w:t>
            </w:r>
            <w:r>
              <w:rPr>
                <w:rFonts w:asciiTheme="majorHAnsi" w:hAnsiTheme="majorHAnsi" w:cstheme="majorHAnsi"/>
                <w:b/>
                <w:bCs/>
                <w:color w:val="222222"/>
                <w:sz w:val="20"/>
                <w:szCs w:val="20"/>
              </w:rPr>
              <w:t>)</w:t>
            </w:r>
          </w:p>
        </w:tc>
        <w:tc>
          <w:tcPr>
            <w:tcW w:w="11990" w:type="dxa"/>
            <w:gridSpan w:val="2"/>
          </w:tcPr>
          <w:p w14:paraId="38D1C27E">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Συνέντευξη</w:t>
            </w:r>
          </w:p>
          <w:p w14:paraId="621F1E88">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Κατά τη διαδικασία της συνέντευξης διερευνάται αν:</w:t>
            </w:r>
          </w:p>
          <w:p w14:paraId="5EE3418A">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οι εμπλεκόμενοι επαγγελματίες έχουν επιθυμία, κίνητρο και ενδιαφέρον για την ομάδα που θα εργασθούν (για παράδειγμα για την τρίτη ηλικία, το φάσμα του αυτισμού, ψύχωση, κλπ.)  </w:t>
            </w:r>
          </w:p>
          <w:p w14:paraId="4F5627D2">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διαθέτουν:</w:t>
            </w:r>
          </w:p>
          <w:p w14:paraId="37427137">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άνεση στην εργασία με ομάδες με δημιουργικό τρόπο,  </w:t>
            </w:r>
          </w:p>
          <w:p w14:paraId="0AFE213A">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ικανότητα στις διαπροσωπικές σχέσεις,</w:t>
            </w:r>
          </w:p>
          <w:p w14:paraId="524D642B">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δεξιότητες συνεργασίας- αλληλεπίδρασης, </w:t>
            </w:r>
          </w:p>
          <w:p w14:paraId="7E08A500">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ενσυναίσθηση,</w:t>
            </w:r>
          </w:p>
          <w:p w14:paraId="2CAEF9F8">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ψυχική ανθεκτικότητα, </w:t>
            </w:r>
          </w:p>
          <w:p w14:paraId="4FB87A6E">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ανοχή στη ματαίωση</w:t>
            </w:r>
          </w:p>
          <w:p w14:paraId="21C53957">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ενδιαφέρον και κατανόηση του ρόλου της τέχνης ως θεραπευτικής διεργασίας.</w:t>
            </w:r>
          </w:p>
          <w:p w14:paraId="26359466">
            <w:pPr>
              <w:autoSpaceDN w:val="0"/>
              <w:jc w:val="both"/>
              <w:rPr>
                <w:rFonts w:hint="default" w:asciiTheme="majorHAnsi" w:hAnsiTheme="majorHAnsi" w:cstheme="majorHAnsi"/>
                <w:b/>
                <w:sz w:val="20"/>
                <w:szCs w:val="20"/>
                <w:lang w:val="el-GR"/>
              </w:rPr>
            </w:pPr>
            <w:r>
              <w:rPr>
                <w:rFonts w:asciiTheme="majorHAnsi" w:hAnsiTheme="majorHAnsi" w:cstheme="majorHAnsi"/>
                <w:b/>
                <w:sz w:val="20"/>
                <w:szCs w:val="20"/>
              </w:rPr>
              <w:t>Βιογραφικά</w:t>
            </w:r>
            <w:r>
              <w:rPr>
                <w:rFonts w:hint="default" w:asciiTheme="majorHAnsi" w:hAnsiTheme="majorHAnsi" w:cstheme="majorHAnsi"/>
                <w:b/>
                <w:sz w:val="20"/>
                <w:szCs w:val="20"/>
                <w:lang w:val="el-GR"/>
              </w:rPr>
              <w:t xml:space="preserve"> (Συμπληρώνεται το συνημμένο Υπόδειγμα)</w:t>
            </w:r>
          </w:p>
          <w:p w14:paraId="1BA9124A">
            <w:pPr>
              <w:autoSpaceDN w:val="0"/>
              <w:jc w:val="both"/>
              <w:rPr>
                <w:rFonts w:asciiTheme="majorHAnsi" w:hAnsiTheme="majorHAnsi" w:cstheme="majorHAnsi"/>
                <w:bCs/>
                <w:i/>
                <w:iCs/>
                <w:sz w:val="20"/>
                <w:szCs w:val="20"/>
              </w:rPr>
            </w:pPr>
            <w:r>
              <w:rPr>
                <w:rFonts w:asciiTheme="majorHAnsi" w:hAnsiTheme="majorHAnsi" w:cstheme="majorHAnsi"/>
                <w:bCs/>
                <w:i/>
                <w:iCs/>
                <w:sz w:val="20"/>
                <w:szCs w:val="20"/>
              </w:rPr>
              <w:t>Να αναφέρεται συγκεκριμένη διάρκεια εκπαιδεύσεων (χρονολογία, βάσει του ωρολογίου προγράμματος της εκπαίδευσης που δηλώνουν και σύνολο ωρών, εάν πρόκειται για ημερίδα/διημερίδα/άλλες εξειδικεύσεις, κ.λπ.</w:t>
            </w:r>
          </w:p>
          <w:p w14:paraId="64D9421E">
            <w:pPr>
              <w:jc w:val="both"/>
              <w:rPr>
                <w:rFonts w:asciiTheme="majorHAnsi" w:hAnsiTheme="majorHAnsi" w:cstheme="majorHAnsi"/>
                <w:b/>
                <w:bCs/>
                <w:color w:val="222222"/>
                <w:sz w:val="20"/>
                <w:szCs w:val="20"/>
                <w:lang w:val="el-GR"/>
              </w:rPr>
            </w:pPr>
            <w:r>
              <w:rPr>
                <w:rFonts w:asciiTheme="majorHAnsi" w:hAnsiTheme="majorHAnsi" w:cstheme="majorHAnsi"/>
                <w:b/>
                <w:bCs/>
                <w:color w:val="222222"/>
                <w:sz w:val="20"/>
                <w:szCs w:val="20"/>
                <w:lang w:val="el-GR"/>
              </w:rPr>
              <w:t>Δικαιολογητικά</w:t>
            </w:r>
          </w:p>
          <w:p w14:paraId="6FC06D19">
            <w:pPr>
              <w:jc w:val="both"/>
              <w:rPr>
                <w:rFonts w:hint="default" w:asciiTheme="majorHAnsi" w:hAnsiTheme="majorHAnsi" w:cstheme="majorHAnsi"/>
                <w:b w:val="0"/>
                <w:bCs w:val="0"/>
                <w:color w:val="222222"/>
                <w:sz w:val="20"/>
                <w:szCs w:val="20"/>
                <w:lang w:val="el-GR"/>
              </w:rPr>
            </w:pPr>
            <w:r>
              <w:rPr>
                <w:rFonts w:asciiTheme="majorHAnsi" w:hAnsiTheme="majorHAnsi" w:cstheme="majorHAnsi"/>
                <w:b w:val="0"/>
                <w:bCs w:val="0"/>
                <w:color w:val="222222"/>
                <w:sz w:val="20"/>
                <w:szCs w:val="20"/>
                <w:lang w:val="el-GR"/>
              </w:rPr>
              <w:t>Ποινικό</w:t>
            </w:r>
            <w:r>
              <w:rPr>
                <w:rFonts w:hint="default" w:asciiTheme="majorHAnsi" w:hAnsiTheme="majorHAnsi" w:cstheme="majorHAnsi"/>
                <w:b w:val="0"/>
                <w:bCs w:val="0"/>
                <w:color w:val="222222"/>
                <w:sz w:val="20"/>
                <w:szCs w:val="20"/>
                <w:lang w:val="el-GR"/>
              </w:rPr>
              <w:t xml:space="preserve"> Μητρώο</w:t>
            </w:r>
          </w:p>
          <w:p w14:paraId="0439C30F">
            <w:pPr>
              <w:autoSpaceDN w:val="0"/>
              <w:jc w:val="both"/>
              <w:rPr>
                <w:rFonts w:hint="default" w:asciiTheme="majorHAnsi" w:hAnsiTheme="majorHAnsi" w:cstheme="majorHAnsi"/>
                <w:bCs/>
                <w:i/>
                <w:iCs/>
                <w:sz w:val="20"/>
                <w:szCs w:val="20"/>
                <w:lang w:val="el-GR"/>
              </w:rPr>
            </w:pPr>
          </w:p>
        </w:tc>
      </w:tr>
    </w:tbl>
    <w:p w14:paraId="3787871C">
      <w:pPr>
        <w:pBdr>
          <w:bottom w:val="single" w:color="auto" w:sz="4" w:space="1"/>
        </w:pBdr>
        <w:shd w:val="clear" w:color="auto" w:fill="FFFFFF"/>
        <w:spacing w:line="276" w:lineRule="auto"/>
        <w:rPr>
          <w:rFonts w:asciiTheme="majorHAnsi" w:hAnsiTheme="majorHAnsi" w:cstheme="majorHAnsi"/>
          <w:color w:val="222222"/>
          <w:sz w:val="22"/>
          <w:szCs w:val="2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5811"/>
        <w:gridCol w:w="6179"/>
      </w:tblGrid>
      <w:tr w14:paraId="3787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3"/>
            <w:shd w:val="clear" w:color="auto" w:fill="DEEAF6" w:themeFill="accent5" w:themeFillTint="33"/>
            <w:vAlign w:val="center"/>
          </w:tcPr>
          <w:p w14:paraId="4FD0223B">
            <w:pPr>
              <w:spacing w:line="276" w:lineRule="auto"/>
              <w:jc w:val="center"/>
              <w:rPr>
                <w:rFonts w:asciiTheme="majorHAnsi" w:hAnsiTheme="majorHAnsi" w:cstheme="majorHAnsi"/>
                <w:b/>
                <w:bCs/>
                <w:color w:val="222222"/>
              </w:rPr>
            </w:pPr>
            <w:bookmarkStart w:id="2" w:name="_Hlk168248634"/>
            <w:r>
              <w:rPr>
                <w:rFonts w:asciiTheme="majorHAnsi" w:hAnsiTheme="majorHAnsi" w:cstheme="majorHAnsi"/>
                <w:b/>
                <w:bCs/>
                <w:color w:val="222222"/>
              </w:rPr>
              <w:t>Χώρος Ψυχικής Υγείας</w:t>
            </w:r>
          </w:p>
        </w:tc>
      </w:tr>
      <w:tr w14:paraId="3787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20">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Υπεύθυνος</w:t>
            </w:r>
            <w:r>
              <w:rPr>
                <w:rFonts w:asciiTheme="majorHAnsi" w:hAnsiTheme="majorHAnsi" w:cstheme="majorHAnsi"/>
                <w:b/>
                <w:bCs/>
                <w:color w:val="222222"/>
                <w:sz w:val="22"/>
                <w:szCs w:val="22"/>
              </w:rPr>
              <w:t xml:space="preserve"> Ε</w:t>
            </w:r>
            <w:r>
              <w:rPr>
                <w:rFonts w:asciiTheme="majorHAnsi" w:hAnsiTheme="majorHAnsi" w:cstheme="majorHAnsi"/>
                <w:b/>
                <w:bCs/>
                <w:color w:val="222222"/>
                <w:sz w:val="20"/>
                <w:szCs w:val="20"/>
              </w:rPr>
              <w:t>παγγελματίας Ψυχικής Υγείας  (Senior</w:t>
            </w:r>
            <w:r>
              <w:rPr>
                <w:rFonts w:hint="default" w:asciiTheme="majorHAnsi" w:hAnsiTheme="majorHAnsi" w:cstheme="majorHAnsi"/>
                <w:b/>
                <w:bCs/>
                <w:color w:val="222222"/>
                <w:sz w:val="20"/>
                <w:szCs w:val="20"/>
                <w:lang w:val="el-GR"/>
              </w:rPr>
              <w:t xml:space="preserve"> Ψ.</w:t>
            </w:r>
            <w:r>
              <w:rPr>
                <w:rFonts w:asciiTheme="majorHAnsi" w:hAnsiTheme="majorHAnsi" w:cstheme="majorHAnsi"/>
                <w:b/>
                <w:bCs/>
                <w:color w:val="222222"/>
                <w:sz w:val="20"/>
                <w:szCs w:val="20"/>
              </w:rPr>
              <w:t>)</w:t>
            </w:r>
          </w:p>
          <w:p w14:paraId="37878722">
            <w:pPr>
              <w:shd w:val="clear" w:color="auto" w:fill="FFFFFF"/>
              <w:spacing w:line="276" w:lineRule="auto"/>
              <w:jc w:val="both"/>
              <w:rPr>
                <w:rFonts w:asciiTheme="majorHAnsi" w:hAnsiTheme="majorHAnsi" w:cstheme="majorHAnsi"/>
                <w:color w:val="222222"/>
                <w:sz w:val="20"/>
                <w:szCs w:val="20"/>
              </w:rPr>
            </w:pPr>
          </w:p>
        </w:tc>
        <w:tc>
          <w:tcPr>
            <w:tcW w:w="5811" w:type="dxa"/>
          </w:tcPr>
          <w:p w14:paraId="416D88F8">
            <w:pPr>
              <w:jc w:val="both"/>
              <w:rPr>
                <w:rFonts w:asciiTheme="majorHAnsi" w:hAnsiTheme="majorHAnsi" w:cstheme="majorHAnsi"/>
                <w:b/>
                <w:bCs/>
                <w:color w:val="222222"/>
                <w:sz w:val="22"/>
                <w:szCs w:val="22"/>
              </w:rPr>
            </w:pPr>
            <w:r>
              <w:rPr>
                <w:rFonts w:asciiTheme="majorHAnsi" w:hAnsiTheme="majorHAnsi" w:cstheme="majorHAnsi"/>
                <w:b/>
                <w:bCs/>
                <w:color w:val="222222"/>
                <w:sz w:val="22"/>
                <w:szCs w:val="22"/>
              </w:rPr>
              <w:t>Υποχρεωτικά</w:t>
            </w:r>
          </w:p>
          <w:p w14:paraId="222C7B25">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1. Βασικό πτυχίο* </w:t>
            </w:r>
            <w:r>
              <w:rPr>
                <w:rFonts w:asciiTheme="majorHAnsi" w:hAnsiTheme="majorHAnsi" w:cstheme="majorHAnsi"/>
                <w:color w:val="222222"/>
                <w:sz w:val="20"/>
                <w:szCs w:val="20"/>
              </w:rPr>
              <w:t>των εξής ειδικοτήτων:</w:t>
            </w:r>
          </w:p>
          <w:p w14:paraId="1F7D073F">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Ψυχολόγος</w:t>
            </w:r>
          </w:p>
          <w:p w14:paraId="1A8BB655">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Ψυχίατρος</w:t>
            </w:r>
          </w:p>
          <w:p w14:paraId="7CDEA86D">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Κοινωνικός λειτουργός</w:t>
            </w:r>
          </w:p>
          <w:p w14:paraId="04F05DBB">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Νοσηλευτής Ψυχικής Υγείας </w:t>
            </w:r>
          </w:p>
          <w:p w14:paraId="1448736D">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Εργοθεραπευτής </w:t>
            </w:r>
          </w:p>
          <w:p w14:paraId="3A80E1AF">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Επισκέπτης Υγείας</w:t>
            </w:r>
          </w:p>
          <w:p w14:paraId="36662719">
            <w:pPr>
              <w:jc w:val="both"/>
              <w:rPr>
                <w:rFonts w:asciiTheme="majorHAnsi" w:hAnsiTheme="majorHAnsi" w:cstheme="majorHAnsi"/>
                <w:color w:val="222222"/>
                <w:sz w:val="20"/>
                <w:szCs w:val="20"/>
              </w:rPr>
            </w:pPr>
            <w:r>
              <w:rPr>
                <w:rFonts w:asciiTheme="majorHAnsi" w:hAnsiTheme="majorHAnsi" w:cstheme="majorHAnsi"/>
                <w:color w:val="222222"/>
                <w:sz w:val="20"/>
                <w:szCs w:val="20"/>
              </w:rPr>
              <w:t>*Σπουδές στην Ελλάδα ή στο Εξωτερικό-πτυχίο ημεδαπής ή αλλοδαπής αναγνωρισμένο από το ΔΟΑΤΑΠ</w:t>
            </w:r>
          </w:p>
          <w:p w14:paraId="20BB86ED">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2.  Άδεια άσκησης επαγγέλματος &amp; Ποινικό Μητρώο</w:t>
            </w:r>
          </w:p>
          <w:p w14:paraId="5533F59B">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3. Πλήρης εκπαίδευση σε κάποια ψυχοθεραπευτική προσέγγιση, ατομική ή ομαδική, και πιστοποίηση από την Εθνική Εταιρεία Ψυχοθεραπείας Ελλάδας (ΕΕΨΕ/ΕΑP) </w:t>
            </w:r>
            <w:r>
              <w:rPr>
                <w:rFonts w:asciiTheme="majorHAnsi" w:hAnsiTheme="majorHAnsi" w:cstheme="majorHAnsi"/>
                <w:color w:val="222222"/>
                <w:sz w:val="20"/>
                <w:szCs w:val="20"/>
              </w:rPr>
              <w:t xml:space="preserve"> (Ομαδική, Συστημική, Ψυχοδυναμική, Υπαρξιακή, Γνωσιακή, Συνθετική, κ.λπ.) ή  σε κάποια Θεραπεία μέσω Τέχνης (art therapy, dramatherapy, dance therapy, music therapy, κ.λπ.) ** </w:t>
            </w:r>
          </w:p>
          <w:p w14:paraId="45622E66">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        **Σπουδές στην Ελλάδα σε κέντρα αναγνωρισμένα από την ΕΕΨΕ (Εθνική Εταιρεία Ψυχοθεραπείας Ελλάδας) ή στο Εξωτερικό στο πεδίο της τέχνης)</w:t>
            </w:r>
          </w:p>
          <w:p w14:paraId="629AD8E4">
            <w:pPr>
              <w:jc w:val="both"/>
              <w:rPr>
                <w:rFonts w:asciiTheme="majorHAnsi" w:hAnsiTheme="majorHAnsi" w:cstheme="majorHAnsi"/>
                <w:color w:val="222222"/>
                <w:sz w:val="20"/>
                <w:szCs w:val="20"/>
              </w:rPr>
            </w:pPr>
          </w:p>
          <w:p w14:paraId="697F9ADC">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4. Απαραίτητη </w:t>
            </w:r>
            <w:r>
              <w:rPr>
                <w:rFonts w:asciiTheme="majorHAnsi" w:hAnsiTheme="majorHAnsi" w:cstheme="majorHAnsi"/>
                <w:b/>
                <w:bCs/>
                <w:color w:val="222222"/>
                <w:sz w:val="20"/>
                <w:szCs w:val="20"/>
              </w:rPr>
              <w:t xml:space="preserve">η τριετής αποδεδειγμένη, με νόμιμο ή/και προφανή τρόπο, αυτόνομη* κλινική εμπειρία </w:t>
            </w:r>
            <w:r>
              <w:rPr>
                <w:rFonts w:asciiTheme="majorHAnsi" w:hAnsiTheme="majorHAnsi" w:cstheme="majorHAnsi"/>
                <w:color w:val="222222"/>
                <w:sz w:val="20"/>
                <w:szCs w:val="20"/>
              </w:rPr>
              <w:t>και  εμπειρία συντονισμού ομάδας,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w:t>
            </w:r>
          </w:p>
          <w:p w14:paraId="2ECD010D">
            <w:pPr>
              <w:jc w:val="both"/>
              <w:rPr>
                <w:rFonts w:asciiTheme="majorHAnsi" w:hAnsiTheme="majorHAnsi" w:cstheme="majorHAnsi"/>
                <w:color w:val="222222"/>
                <w:sz w:val="20"/>
                <w:szCs w:val="20"/>
              </w:rPr>
            </w:pPr>
          </w:p>
          <w:p w14:paraId="3D656013">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*Στην εμπειρία αυτή δεν υπολογίζεται η πρακτική άσκηση σε προπτυχιακό ή/και μεταπτυχιακό επίπεδο, ή/και η εμπειρία που αποκτήθηκε κατά τη διάρκεια εξειδίκευσης ή μετεκπαίδευσης.  </w:t>
            </w:r>
          </w:p>
          <w:p w14:paraId="6AA62755">
            <w:pPr>
              <w:jc w:val="both"/>
              <w:rPr>
                <w:rFonts w:asciiTheme="majorHAnsi" w:hAnsiTheme="majorHAnsi" w:cstheme="majorHAnsi"/>
                <w:color w:val="222222"/>
                <w:sz w:val="20"/>
                <w:szCs w:val="20"/>
              </w:rPr>
            </w:pPr>
          </w:p>
          <w:p w14:paraId="752384A7">
            <w:pPr>
              <w:jc w:val="both"/>
              <w:rPr>
                <w:rFonts w:asciiTheme="majorHAnsi" w:hAnsiTheme="majorHAnsi" w:cstheme="majorHAnsi"/>
                <w:color w:val="222222"/>
                <w:sz w:val="20"/>
                <w:szCs w:val="20"/>
              </w:rPr>
            </w:pPr>
            <w:r>
              <w:rPr>
                <w:rFonts w:asciiTheme="majorHAnsi" w:hAnsiTheme="majorHAnsi" w:cstheme="majorHAnsi"/>
                <w:color w:val="222222"/>
                <w:sz w:val="20"/>
                <w:szCs w:val="20"/>
              </w:rPr>
              <w:t>*Η εμπειρία πρέπει να αφορά πληθυσμούς σε παρόμοιες ηλικίες με αυτές των συμμετεχόντων (αναπτυξιακές περίοδοι)</w:t>
            </w:r>
          </w:p>
          <w:p w14:paraId="6EA4ED02">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*Η κλινική εμπειρία να είναι ανάλογη του πληθυσμού συμμετοχής σε σχέση με τη διάγνωση (γενικός (ευαίσθητες και ευάλωτες ομάδες) ή ψυχιατρικός πληθυσμός). </w:t>
            </w:r>
          </w:p>
          <w:p w14:paraId="6B890325">
            <w:pPr>
              <w:jc w:val="both"/>
              <w:rPr>
                <w:rFonts w:asciiTheme="majorHAnsi" w:hAnsiTheme="majorHAnsi" w:cstheme="majorHAnsi"/>
                <w:color w:val="222222"/>
                <w:sz w:val="20"/>
                <w:szCs w:val="20"/>
              </w:rPr>
            </w:pPr>
          </w:p>
          <w:p w14:paraId="482546C2">
            <w:pPr>
              <w:jc w:val="both"/>
              <w:rPr>
                <w:rFonts w:asciiTheme="majorHAnsi" w:hAnsiTheme="majorHAnsi" w:cstheme="majorHAnsi"/>
                <w:color w:val="222222"/>
                <w:sz w:val="20"/>
                <w:szCs w:val="20"/>
              </w:rPr>
            </w:pPr>
            <w:r>
              <w:rPr>
                <w:rFonts w:asciiTheme="majorHAnsi" w:hAnsiTheme="majorHAnsi" w:cstheme="majorHAnsi"/>
                <w:color w:val="222222"/>
                <w:sz w:val="20"/>
                <w:szCs w:val="20"/>
              </w:rPr>
              <w:t>*Όταν στη δράση τέχνης συμμετέχουν ασθενείς από κοινωνικές και ευαίσθητες  ομάδες και ψυχιατρικοί ασθενείς, τότε οπωσδήποτε απαιτείται κλινική εμπειρία ανάλογη του ψυχιατρικού πληθυσμού.</w:t>
            </w:r>
          </w:p>
          <w:p w14:paraId="2931C053">
            <w:pPr>
              <w:jc w:val="both"/>
              <w:rPr>
                <w:rFonts w:asciiTheme="majorHAnsi" w:hAnsiTheme="majorHAnsi" w:cstheme="majorHAnsi"/>
                <w:color w:val="222222"/>
                <w:sz w:val="20"/>
                <w:szCs w:val="20"/>
              </w:rPr>
            </w:pPr>
          </w:p>
          <w:p w14:paraId="59186302">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*Επίσης απαιτείται 3ετής εμπειρία συντονισμού ομάδας είτε με γενικό είτε με ψυχιατρικό πληθυσμό τα τελευταία 5 χρόνια.  </w:t>
            </w:r>
          </w:p>
          <w:p w14:paraId="179B1819">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 </w:t>
            </w:r>
          </w:p>
          <w:p w14:paraId="3ACAE792">
            <w:pPr>
              <w:pStyle w:val="18"/>
              <w:numPr>
                <w:ilvl w:val="0"/>
                <w:numId w:val="10"/>
              </w:num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Για </w:t>
            </w:r>
            <w:r>
              <w:rPr>
                <w:rFonts w:asciiTheme="majorHAnsi" w:hAnsiTheme="majorHAnsi" w:cstheme="majorHAnsi"/>
                <w:color w:val="222222"/>
                <w:sz w:val="20"/>
                <w:szCs w:val="20"/>
                <w:u w:val="single"/>
              </w:rPr>
              <w:t>επαγγελματίες  που δεν διαθέτουν πιστοποιημένη ψυχοθεραπευτική εμπειρία από την ΕΕΨΕ</w:t>
            </w:r>
            <w:r>
              <w:rPr>
                <w:rFonts w:asciiTheme="majorHAnsi" w:hAnsiTheme="majorHAnsi" w:cstheme="majorHAnsi"/>
                <w:color w:val="222222"/>
                <w:sz w:val="20"/>
                <w:szCs w:val="20"/>
              </w:rPr>
              <w:t>,  </w:t>
            </w:r>
            <w:r>
              <w:rPr>
                <w:rFonts w:asciiTheme="majorHAnsi" w:hAnsiTheme="majorHAnsi" w:cstheme="majorHAnsi"/>
                <w:b/>
                <w:bCs/>
                <w:color w:val="222222"/>
                <w:sz w:val="20"/>
                <w:szCs w:val="20"/>
              </w:rPr>
              <w:t xml:space="preserve">απαιτείται εργασία στη ειδικότητά τους σε κλινικό πλαίσιο και 5ετής </w:t>
            </w:r>
            <w:bookmarkStart w:id="3" w:name="_Hlk163908299"/>
            <w:r>
              <w:rPr>
                <w:rFonts w:asciiTheme="majorHAnsi" w:hAnsiTheme="majorHAnsi" w:cstheme="majorHAnsi"/>
                <w:b/>
                <w:bCs/>
                <w:color w:val="222222"/>
                <w:sz w:val="20"/>
                <w:szCs w:val="20"/>
              </w:rPr>
              <w:t>αποδεδειγμένη αυτόνομη κλινική εμπειρία σε συντονισμό ομάδων με τον συγκεκριμένο κλινικό πληθυσμό</w:t>
            </w:r>
            <w:bookmarkEnd w:id="3"/>
            <w:r>
              <w:rPr>
                <w:rFonts w:asciiTheme="majorHAnsi" w:hAnsiTheme="majorHAnsi" w:cstheme="majorHAnsi"/>
                <w:color w:val="222222"/>
                <w:sz w:val="20"/>
                <w:szCs w:val="20"/>
              </w:rPr>
              <w:t xml:space="preserve"> (ηλικία και διάγνωση).</w:t>
            </w:r>
          </w:p>
          <w:p w14:paraId="261B20CC">
            <w:pPr>
              <w:shd w:val="clear" w:color="auto" w:fill="FFFFFF"/>
              <w:jc w:val="both"/>
              <w:rPr>
                <w:rFonts w:asciiTheme="majorHAnsi" w:hAnsiTheme="majorHAnsi" w:cstheme="majorHAnsi"/>
                <w:b/>
                <w:bCs/>
                <w:color w:val="222222"/>
                <w:sz w:val="20"/>
                <w:szCs w:val="20"/>
                <w:u w:val="single"/>
              </w:rPr>
            </w:pPr>
            <w:r>
              <w:rPr>
                <w:rFonts w:asciiTheme="majorHAnsi" w:hAnsiTheme="majorHAnsi" w:cstheme="majorHAnsi"/>
                <w:b/>
                <w:bCs/>
                <w:color w:val="222222"/>
                <w:sz w:val="20"/>
                <w:szCs w:val="20"/>
                <w:u w:val="single"/>
              </w:rPr>
              <w:t xml:space="preserve">Επιθυμητά προσόντα </w:t>
            </w:r>
          </w:p>
          <w:p w14:paraId="79C6032E">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Ευαισθητοποίηση σε θέματα τέχνης ή θέματα τέχνης και ψυχικής υγείας, που να αποδεικνύεται με νόμιμο ή/και προφανή τρόπο.</w:t>
            </w:r>
          </w:p>
          <w:p w14:paraId="23BFC9A3">
            <w:pPr>
              <w:shd w:val="clear" w:color="auto" w:fill="FFFFFF"/>
              <w:autoSpaceDN w:val="0"/>
              <w:jc w:val="both"/>
              <w:rPr>
                <w:rFonts w:asciiTheme="majorHAnsi" w:hAnsiTheme="majorHAnsi" w:cstheme="majorHAnsi"/>
                <w:color w:val="222222"/>
                <w:sz w:val="20"/>
                <w:szCs w:val="20"/>
              </w:rPr>
            </w:pPr>
          </w:p>
          <w:p w14:paraId="3787872E">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color w:val="222222"/>
                <w:sz w:val="20"/>
                <w:szCs w:val="20"/>
              </w:rPr>
              <w:t>Μεταπτυχιακοί τίτλοι σπουδών, συναφείς με συντονισμό ομάδας ή/και θεμάτων  με ευαίσθητους, ευάλωτους, ψυχιατρικούς πληθυσμούς ή/και με τη δράση τέχνης.</w:t>
            </w:r>
          </w:p>
        </w:tc>
        <w:tc>
          <w:tcPr>
            <w:tcW w:w="6179" w:type="dxa"/>
          </w:tcPr>
          <w:p w14:paraId="3787872F">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37878730">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lang w:val="el-GR"/>
              </w:rPr>
              <w:t>Εκτελεί</w:t>
            </w:r>
            <w:r>
              <w:rPr>
                <w:rFonts w:asciiTheme="majorHAnsi" w:hAnsiTheme="majorHAnsi" w:cstheme="majorHAnsi"/>
                <w:color w:val="222222"/>
                <w:sz w:val="20"/>
                <w:szCs w:val="20"/>
              </w:rPr>
              <w:t xml:space="preserve"> από κοινού με τον επαγγελματία καλλιτεχνικής δράσης τη θεραπευτική παρέμβαση.</w:t>
            </w:r>
          </w:p>
          <w:p w14:paraId="37878731">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Ορίζει τη συχνότητα των συναντήσεων μέσα στο εύρος μιας 3μηνης  δράσης πολιτιστικής συνταγογράφησης.</w:t>
            </w:r>
          </w:p>
          <w:p w14:paraId="37878732">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Αξιολογεί την αρχική επιλογή του έργου και την εκ των υστέρων επίδρασή του στην ευεξία του ωφελούμενου.</w:t>
            </w:r>
          </w:p>
          <w:p w14:paraId="37878733">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Συντονίζει (σε συνεργασία με τον Καλλιτέχνη-Senior) την ομάδα ασθενώ</w:t>
            </w:r>
            <w:r>
              <w:rPr>
                <w:rFonts w:asciiTheme="majorHAnsi" w:hAnsiTheme="majorHAnsi" w:cstheme="majorHAnsi"/>
                <w:color w:val="222222"/>
                <w:sz w:val="20"/>
                <w:szCs w:val="20"/>
                <w:lang w:val="el-GR"/>
              </w:rPr>
              <w:t>ν</w:t>
            </w:r>
            <w:r>
              <w:rPr>
                <w:rFonts w:hint="default" w:asciiTheme="majorHAnsi" w:hAnsiTheme="majorHAnsi" w:cstheme="majorHAnsi"/>
                <w:color w:val="222222"/>
                <w:sz w:val="20"/>
                <w:szCs w:val="20"/>
                <w:lang w:val="el-GR"/>
              </w:rPr>
              <w:t>,</w:t>
            </w:r>
            <w:r>
              <w:rPr>
                <w:rFonts w:asciiTheme="majorHAnsi" w:hAnsiTheme="majorHAnsi" w:cstheme="majorHAnsi"/>
                <w:color w:val="222222"/>
                <w:sz w:val="20"/>
                <w:szCs w:val="20"/>
              </w:rPr>
              <w:t xml:space="preserve"> εκτιμά  την επίδραση της δράσης/έκθεσης σε καλλιτεχνική δημιουργία.</w:t>
            </w:r>
          </w:p>
          <w:p w14:paraId="37878734">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lang w:val="el-GR"/>
              </w:rPr>
              <w:t>Ακολουθεί</w:t>
            </w:r>
            <w:r>
              <w:rPr>
                <w:rFonts w:hint="default" w:asciiTheme="majorHAnsi" w:hAnsiTheme="majorHAnsi" w:cstheme="majorHAnsi"/>
                <w:color w:val="222222"/>
                <w:sz w:val="20"/>
                <w:szCs w:val="20"/>
                <w:lang w:val="el-GR"/>
              </w:rPr>
              <w:t>, εκτελεί</w:t>
            </w:r>
            <w:r>
              <w:rPr>
                <w:rFonts w:asciiTheme="majorHAnsi" w:hAnsiTheme="majorHAnsi" w:cstheme="majorHAnsi"/>
                <w:color w:val="222222"/>
                <w:sz w:val="20"/>
                <w:szCs w:val="20"/>
              </w:rPr>
              <w:t xml:space="preserve"> και ενημερώνει</w:t>
            </w:r>
            <w:r>
              <w:rPr>
                <w:rFonts w:hint="default" w:asciiTheme="majorHAnsi" w:hAnsiTheme="majorHAnsi" w:cstheme="majorHAnsi"/>
                <w:color w:val="222222"/>
                <w:sz w:val="20"/>
                <w:szCs w:val="20"/>
                <w:lang w:val="el-GR"/>
              </w:rPr>
              <w:t xml:space="preserve"> για </w:t>
            </w:r>
            <w:r>
              <w:rPr>
                <w:rFonts w:asciiTheme="majorHAnsi" w:hAnsiTheme="majorHAnsi" w:cstheme="majorHAnsi"/>
                <w:color w:val="222222"/>
                <w:sz w:val="20"/>
                <w:szCs w:val="20"/>
              </w:rPr>
              <w:t>το θεραπευτικό πλ</w:t>
            </w:r>
            <w:r>
              <w:rPr>
                <w:rFonts w:asciiTheme="majorHAnsi" w:hAnsiTheme="majorHAnsi" w:cstheme="majorHAnsi"/>
                <w:color w:val="222222"/>
                <w:sz w:val="20"/>
                <w:szCs w:val="20"/>
                <w:lang w:val="el-GR"/>
              </w:rPr>
              <w:t>άνο</w:t>
            </w:r>
            <w:r>
              <w:rPr>
                <w:rFonts w:asciiTheme="majorHAnsi" w:hAnsiTheme="majorHAnsi" w:cstheme="majorHAnsi"/>
                <w:color w:val="222222"/>
                <w:sz w:val="20"/>
                <w:szCs w:val="20"/>
              </w:rPr>
              <w:t xml:space="preserve"> της δράσης. </w:t>
            </w:r>
          </w:p>
          <w:p w14:paraId="37878735">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Διευκολύνει την αλληλεπίδραση των μελών της ομάδας.</w:t>
            </w:r>
          </w:p>
          <w:p w14:paraId="37878736">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Διευκολύνει την «συνάντηση» του ωφελούμενου μέλους  με  την Τέχνη αναδεικνύοντας ταυτίσεις και ασυνείδητες συνδέσεις. </w:t>
            </w:r>
          </w:p>
          <w:p w14:paraId="37878737">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Επικοινωνεί και συνεργάζεται με τον Φορέα παραπομπής κάθε ωφελούμενου. </w:t>
            </w:r>
          </w:p>
          <w:p w14:paraId="6592DC46">
            <w:pPr>
              <w:pStyle w:val="18"/>
              <w:numPr>
                <w:ilvl w:val="0"/>
                <w:numId w:val="5"/>
              </w:numPr>
              <w:shd w:val="clear" w:color="auto" w:fill="FFFFFF"/>
              <w:autoSpaceDN w:val="0"/>
              <w:jc w:val="both"/>
              <w:rPr>
                <w:rFonts w:asciiTheme="majorHAnsi" w:hAnsiTheme="majorHAnsi" w:cstheme="majorHAnsi"/>
                <w:sz w:val="20"/>
                <w:szCs w:val="20"/>
              </w:rPr>
            </w:pPr>
            <w:r>
              <w:rPr>
                <w:rFonts w:hint="default" w:asciiTheme="majorHAnsi" w:hAnsiTheme="majorHAnsi" w:cstheme="majorHAnsi"/>
                <w:sz w:val="20"/>
                <w:szCs w:val="20"/>
                <w:lang w:val="el-GR"/>
              </w:rPr>
              <w:t xml:space="preserve">Ενημερώνει το Φορέα και την Ερευνητική Ομάδα για το παρουσιολόγιο των συμμετεχόντων, τις ενδεχόμενες υπαναχωρήσεις </w:t>
            </w:r>
          </w:p>
          <w:p w14:paraId="50E79EB0">
            <w:pPr>
              <w:pStyle w:val="18"/>
              <w:numPr>
                <w:ilvl w:val="0"/>
                <w:numId w:val="5"/>
              </w:numPr>
              <w:shd w:val="clear" w:color="auto" w:fill="FFFFFF"/>
              <w:autoSpaceDN w:val="0"/>
              <w:jc w:val="both"/>
              <w:rPr>
                <w:rFonts w:asciiTheme="majorHAnsi" w:hAnsiTheme="majorHAnsi" w:cstheme="majorHAnsi"/>
                <w:sz w:val="20"/>
                <w:szCs w:val="20"/>
              </w:rPr>
            </w:pPr>
            <w:r>
              <w:rPr>
                <w:rFonts w:hint="default" w:asciiTheme="majorHAnsi" w:hAnsiTheme="majorHAnsi" w:cstheme="majorHAnsi"/>
                <w:sz w:val="20"/>
                <w:szCs w:val="20"/>
                <w:lang w:val="el-GR"/>
              </w:rPr>
              <w:t>Συνεργάζεται με το Φορέα  στην εύρεση/ αναζήτηση ωφελουμένων σε περίπτωση αντικατάστασης.</w:t>
            </w:r>
          </w:p>
          <w:p w14:paraId="51558C74">
            <w:pPr>
              <w:pStyle w:val="18"/>
              <w:numPr>
                <w:ilvl w:val="0"/>
                <w:numId w:val="5"/>
              </w:num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sz w:val="20"/>
                <w:szCs w:val="20"/>
              </w:rPr>
              <w:t>Παρευρίσκεται σε όλα τα δρώμενα</w:t>
            </w:r>
            <w:r>
              <w:rPr>
                <w:rFonts w:hint="default" w:asciiTheme="majorHAnsi" w:hAnsiTheme="majorHAnsi" w:cstheme="majorHAnsi"/>
                <w:sz w:val="20"/>
                <w:szCs w:val="20"/>
                <w:lang w:val="el-GR"/>
              </w:rPr>
              <w:t>, δράσεις και συναντήσεις του προγράμματος.</w:t>
            </w:r>
          </w:p>
          <w:p w14:paraId="266A2262">
            <w:pPr>
              <w:pStyle w:val="18"/>
              <w:numPr>
                <w:ilvl w:val="0"/>
                <w:numId w:val="11"/>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color w:val="222222"/>
                <w:sz w:val="20"/>
                <w:szCs w:val="20"/>
              </w:rPr>
              <w:t xml:space="preserve">Αναλαμβάνει την ευθύνη της σωστής και ολοκληρωμένης </w:t>
            </w:r>
            <w:r>
              <w:rPr>
                <w:rFonts w:asciiTheme="majorHAnsi" w:hAnsiTheme="majorHAnsi" w:cstheme="majorHAnsi"/>
                <w:b/>
                <w:bCs/>
                <w:color w:val="222222"/>
                <w:sz w:val="20"/>
                <w:szCs w:val="20"/>
              </w:rPr>
              <w:t>συμπλήρωσης των ερωτηματολογίων</w:t>
            </w:r>
            <w:r>
              <w:rPr>
                <w:rFonts w:asciiTheme="majorHAnsi" w:hAnsiTheme="majorHAnsi" w:cstheme="majorHAnsi"/>
                <w:color w:val="222222"/>
                <w:sz w:val="20"/>
                <w:szCs w:val="20"/>
              </w:rPr>
              <w:t xml:space="preserve"> κάθε συμμετέχοντα για την αξιολόγηση της δράσης </w:t>
            </w:r>
            <w:r>
              <w:rPr>
                <w:rFonts w:asciiTheme="majorHAnsi" w:hAnsiTheme="majorHAnsi" w:cstheme="majorHAnsi"/>
                <w:b/>
                <w:bCs/>
                <w:color w:val="222222"/>
                <w:sz w:val="20"/>
                <w:szCs w:val="20"/>
              </w:rPr>
              <w:t>καθ΄ όλη τη διάρκεια της</w:t>
            </w:r>
            <w:r>
              <w:rPr>
                <w:rFonts w:hint="default" w:asciiTheme="majorHAnsi" w:hAnsiTheme="majorHAnsi" w:cstheme="majorHAnsi"/>
                <w:b/>
                <w:bCs/>
                <w:color w:val="222222"/>
                <w:sz w:val="20"/>
                <w:szCs w:val="20"/>
                <w:lang w:val="el-GR"/>
              </w:rPr>
              <w:t xml:space="preserve"> (τρίμηνο παρακολούθησης και τρίμηνο αναμονής)</w:t>
            </w:r>
            <w:r>
              <w:rPr>
                <w:rFonts w:asciiTheme="majorHAnsi" w:hAnsiTheme="majorHAnsi" w:cstheme="majorHAnsi"/>
                <w:b/>
                <w:bCs/>
                <w:color w:val="222222"/>
                <w:sz w:val="20"/>
                <w:szCs w:val="20"/>
              </w:rPr>
              <w:t>.</w:t>
            </w:r>
          </w:p>
          <w:p w14:paraId="50AA4BB0">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37878739">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Συνεργάζεται και εποπτεύει τον </w:t>
            </w:r>
            <w:r>
              <w:rPr>
                <w:rFonts w:asciiTheme="majorHAnsi" w:hAnsiTheme="majorHAnsi" w:cstheme="majorHAnsi"/>
                <w:color w:val="222222"/>
                <w:sz w:val="20"/>
                <w:szCs w:val="20"/>
                <w:lang w:val="en-US"/>
              </w:rPr>
              <w:t>junior</w:t>
            </w:r>
            <w:r>
              <w:rPr>
                <w:rFonts w:asciiTheme="majorHAnsi" w:hAnsiTheme="majorHAnsi" w:cstheme="majorHAnsi"/>
                <w:color w:val="222222"/>
                <w:sz w:val="20"/>
                <w:szCs w:val="20"/>
              </w:rPr>
              <w:t xml:space="preserve"> επαγγελματία ψυχικής υγείας.</w:t>
            </w:r>
          </w:p>
          <w:p w14:paraId="3787873A">
            <w:pPr>
              <w:shd w:val="clear" w:color="auto" w:fill="FFFFFF"/>
              <w:spacing w:line="276" w:lineRule="auto"/>
              <w:jc w:val="both"/>
              <w:rPr>
                <w:rFonts w:asciiTheme="majorHAnsi" w:hAnsiTheme="majorHAnsi" w:cstheme="majorHAnsi"/>
                <w:color w:val="222222"/>
                <w:sz w:val="20"/>
                <w:szCs w:val="20"/>
              </w:rPr>
            </w:pPr>
          </w:p>
        </w:tc>
      </w:tr>
      <w:tr w14:paraId="3787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4D">
            <w:p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Βοηθός του Υπεύθυνου </w:t>
            </w:r>
            <w:r>
              <w:rPr>
                <w:rFonts w:asciiTheme="majorHAnsi" w:hAnsiTheme="majorHAnsi" w:cstheme="majorHAnsi"/>
                <w:b/>
                <w:bCs/>
                <w:color w:val="222222"/>
                <w:sz w:val="20"/>
                <w:szCs w:val="20"/>
                <w:lang w:val="el-GR"/>
              </w:rPr>
              <w:t>Επαγγελματία</w:t>
            </w:r>
            <w:r>
              <w:rPr>
                <w:rFonts w:hint="default" w:asciiTheme="majorHAnsi" w:hAnsiTheme="majorHAnsi" w:cstheme="majorHAnsi"/>
                <w:b/>
                <w:bCs/>
                <w:color w:val="222222"/>
                <w:sz w:val="20"/>
                <w:szCs w:val="20"/>
                <w:lang w:val="el-GR"/>
              </w:rPr>
              <w:t xml:space="preserve"> Ψυχικής Υγείας  </w:t>
            </w:r>
            <w:r>
              <w:rPr>
                <w:rFonts w:asciiTheme="majorHAnsi" w:hAnsiTheme="majorHAnsi" w:cstheme="majorHAnsi"/>
                <w:b/>
                <w:bCs/>
                <w:color w:val="222222"/>
                <w:sz w:val="20"/>
                <w:szCs w:val="20"/>
              </w:rPr>
              <w:t>(junior</w:t>
            </w:r>
            <w:r>
              <w:rPr>
                <w:rFonts w:hint="default" w:asciiTheme="majorHAnsi" w:hAnsiTheme="majorHAnsi" w:cstheme="majorHAnsi"/>
                <w:b/>
                <w:bCs/>
                <w:color w:val="222222"/>
                <w:sz w:val="20"/>
                <w:szCs w:val="20"/>
                <w:lang w:val="el-GR"/>
              </w:rPr>
              <w:t xml:space="preserve"> Ψ.</w:t>
            </w:r>
            <w:r>
              <w:rPr>
                <w:rFonts w:asciiTheme="majorHAnsi" w:hAnsiTheme="majorHAnsi" w:cstheme="majorHAnsi"/>
                <w:b/>
                <w:bCs/>
                <w:color w:val="222222"/>
                <w:sz w:val="20"/>
                <w:szCs w:val="20"/>
              </w:rPr>
              <w:t>)</w:t>
            </w:r>
            <w:r>
              <w:rPr>
                <w:rFonts w:asciiTheme="majorHAnsi" w:hAnsiTheme="majorHAnsi" w:cstheme="majorHAnsi"/>
                <w:color w:val="222222"/>
                <w:sz w:val="20"/>
                <w:szCs w:val="20"/>
              </w:rPr>
              <w:t xml:space="preserve"> </w:t>
            </w:r>
          </w:p>
          <w:p w14:paraId="3787874E">
            <w:pPr>
              <w:shd w:val="clear" w:color="auto" w:fill="FFFFFF"/>
              <w:spacing w:line="276" w:lineRule="auto"/>
              <w:jc w:val="both"/>
              <w:rPr>
                <w:rFonts w:asciiTheme="majorHAnsi" w:hAnsiTheme="majorHAnsi" w:cstheme="majorHAnsi"/>
                <w:b/>
                <w:bCs/>
                <w:color w:val="222222"/>
                <w:sz w:val="20"/>
                <w:szCs w:val="20"/>
              </w:rPr>
            </w:pPr>
          </w:p>
        </w:tc>
        <w:tc>
          <w:tcPr>
            <w:tcW w:w="5811" w:type="dxa"/>
          </w:tcPr>
          <w:p w14:paraId="112F333A">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Υποχρεωτικά</w:t>
            </w:r>
          </w:p>
          <w:p w14:paraId="5ACD02D9">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1. Βασικό πτυχίο* </w:t>
            </w:r>
            <w:r>
              <w:rPr>
                <w:rFonts w:asciiTheme="majorHAnsi" w:hAnsiTheme="majorHAnsi" w:cstheme="majorHAnsi"/>
                <w:color w:val="222222"/>
                <w:sz w:val="20"/>
                <w:szCs w:val="20"/>
              </w:rPr>
              <w:t>των εξής ειδικοτήτων:</w:t>
            </w:r>
          </w:p>
          <w:p w14:paraId="05F32351">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Ψυχολόγος</w:t>
            </w:r>
          </w:p>
          <w:p w14:paraId="5B9E7DCA">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Ψυχίατρος</w:t>
            </w:r>
          </w:p>
          <w:p w14:paraId="6A4CA465">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Κοινωνικός λειτουργός</w:t>
            </w:r>
          </w:p>
          <w:p w14:paraId="194B93C1">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Νοσηλευτής Ψυχικής Υγείας </w:t>
            </w:r>
          </w:p>
          <w:p w14:paraId="03701D85">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Εργοθεραπευτής </w:t>
            </w:r>
          </w:p>
          <w:p w14:paraId="7F2938F3">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Επισκέπτης Υγείας</w:t>
            </w:r>
          </w:p>
          <w:p w14:paraId="6B7AC6F9">
            <w:pPr>
              <w:jc w:val="both"/>
              <w:rPr>
                <w:rFonts w:asciiTheme="majorHAnsi" w:hAnsiTheme="majorHAnsi" w:cstheme="majorHAnsi"/>
                <w:color w:val="222222"/>
                <w:sz w:val="20"/>
                <w:szCs w:val="20"/>
              </w:rPr>
            </w:pPr>
            <w:r>
              <w:rPr>
                <w:rFonts w:asciiTheme="majorHAnsi" w:hAnsiTheme="majorHAnsi" w:cstheme="majorHAnsi"/>
                <w:color w:val="222222"/>
                <w:sz w:val="20"/>
                <w:szCs w:val="20"/>
              </w:rPr>
              <w:t>*Σπουδές στην Ελλάδα ή στο Εξωτερικό-πτυχίο ημεδαπής ή αλλοδαπής αναγνωρισμένο από το ΔΟΑΤΑΠ</w:t>
            </w:r>
          </w:p>
          <w:p w14:paraId="603032AB">
            <w:pPr>
              <w:jc w:val="both"/>
              <w:rPr>
                <w:rFonts w:asciiTheme="majorHAnsi" w:hAnsiTheme="majorHAnsi" w:cstheme="majorHAnsi"/>
                <w:color w:val="222222"/>
                <w:sz w:val="20"/>
                <w:szCs w:val="20"/>
              </w:rPr>
            </w:pPr>
          </w:p>
          <w:p w14:paraId="3C8C9CA9">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2.  Άδεια άσκησης επαγγέλματος&amp; Ποινικό Μητρώο</w:t>
            </w:r>
          </w:p>
          <w:p w14:paraId="1B1035EF">
            <w:pPr>
              <w:jc w:val="both"/>
              <w:rPr>
                <w:rFonts w:asciiTheme="majorHAnsi" w:hAnsiTheme="majorHAnsi" w:cstheme="majorHAnsi"/>
                <w:color w:val="222222"/>
                <w:sz w:val="20"/>
                <w:szCs w:val="20"/>
              </w:rPr>
            </w:pPr>
          </w:p>
          <w:p w14:paraId="0B06FB38">
            <w:pPr>
              <w:jc w:val="both"/>
              <w:rPr>
                <w:rFonts w:asciiTheme="majorHAnsi" w:hAnsiTheme="majorHAnsi" w:eastAsiaTheme="minorHAnsi" w:cstheme="majorHAnsi"/>
                <w:color w:val="222222"/>
                <w:sz w:val="20"/>
                <w:szCs w:val="20"/>
                <w:lang w:val="el-GR" w:eastAsia="en-US"/>
              </w:rPr>
            </w:pPr>
            <w:r>
              <w:rPr>
                <w:rFonts w:asciiTheme="majorHAnsi" w:hAnsiTheme="majorHAnsi" w:cstheme="majorHAnsi"/>
                <w:b/>
                <w:bCs/>
                <w:color w:val="222222"/>
                <w:sz w:val="20"/>
                <w:szCs w:val="20"/>
              </w:rPr>
              <w:t xml:space="preserve">3. </w:t>
            </w:r>
            <w:r>
              <w:rPr>
                <w:rFonts w:asciiTheme="majorHAnsi" w:hAnsiTheme="majorHAnsi" w:eastAsiaTheme="minorHAnsi" w:cstheme="majorHAnsi"/>
                <w:b/>
                <w:bCs/>
                <w:color w:val="222222"/>
                <w:sz w:val="20"/>
                <w:szCs w:val="20"/>
                <w:lang w:val="el-GR" w:eastAsia="en-US"/>
              </w:rPr>
              <w:t>Ομαδική και κλινική εμπειρία</w:t>
            </w:r>
            <w:r>
              <w:rPr>
                <w:rFonts w:asciiTheme="majorHAnsi" w:hAnsiTheme="majorHAnsi" w:eastAsiaTheme="minorHAnsi" w:cstheme="majorHAnsi"/>
                <w:color w:val="222222"/>
                <w:sz w:val="20"/>
                <w:szCs w:val="20"/>
                <w:lang w:val="el-GR" w:eastAsia="en-US"/>
              </w:rPr>
              <w:t xml:space="preserve">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 που μπορεί να έχει αποκτηθεί κατ’ ελάχιστο στα πλαίσια κλινικής άσκησης ή πρακτικής ή στη διάρκεια των σπουδών του, προπτυχιακών και μεταπτυχιακών, ή επιδοτούμενης πρακτικής ή/και εθελοντικής εργασίας, κ.λπ.  </w:t>
            </w:r>
          </w:p>
          <w:p w14:paraId="29B7CA46">
            <w:pPr>
              <w:shd w:val="clear" w:color="auto" w:fill="FFFFFF"/>
              <w:autoSpaceDN w:val="0"/>
              <w:jc w:val="both"/>
              <w:rPr>
                <w:rFonts w:asciiTheme="majorHAnsi" w:hAnsiTheme="majorHAnsi" w:cstheme="majorHAnsi"/>
                <w:color w:val="222222"/>
                <w:sz w:val="20"/>
                <w:szCs w:val="20"/>
              </w:rPr>
            </w:pPr>
          </w:p>
          <w:p w14:paraId="6A078417">
            <w:pPr>
              <w:pStyle w:val="18"/>
              <w:numPr>
                <w:ilvl w:val="0"/>
                <w:numId w:val="0"/>
              </w:numPr>
              <w:jc w:val="both"/>
              <w:rPr>
                <w:rFonts w:asciiTheme="majorHAnsi" w:hAnsiTheme="majorHAnsi" w:cstheme="majorHAnsi"/>
                <w:b/>
                <w:bCs/>
                <w:color w:val="222222"/>
                <w:sz w:val="20"/>
                <w:szCs w:val="20"/>
                <w:u w:val="single"/>
              </w:rPr>
            </w:pPr>
            <w:r>
              <w:rPr>
                <w:rFonts w:asciiTheme="majorHAnsi" w:hAnsiTheme="majorHAnsi" w:cstheme="majorHAnsi"/>
                <w:b/>
                <w:bCs/>
                <w:color w:val="222222"/>
                <w:sz w:val="20"/>
                <w:szCs w:val="20"/>
                <w:u w:val="single"/>
              </w:rPr>
              <w:t xml:space="preserve">Επιθυμητά επιπλέον προσόντα </w:t>
            </w:r>
          </w:p>
          <w:p w14:paraId="3787875C">
            <w:p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Προηγούμενη συναφής εμπειρία σε δράσεις μέσω τέχνης με ευαίσθητους, ευάλωτους ή ψυχικά ασθενείς.</w:t>
            </w:r>
          </w:p>
        </w:tc>
        <w:tc>
          <w:tcPr>
            <w:tcW w:w="6179" w:type="dxa"/>
          </w:tcPr>
          <w:p w14:paraId="3787875D">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432FD1F3">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Συνεπικουρεί τον Υπεύθυνο επαγγελματία  Ψυχικής Υγείας (</w:t>
            </w:r>
            <w:r>
              <w:rPr>
                <w:rFonts w:asciiTheme="majorHAnsi" w:hAnsiTheme="majorHAnsi" w:cstheme="majorHAnsi"/>
                <w:sz w:val="20"/>
                <w:szCs w:val="20"/>
                <w:lang w:val="en-US"/>
              </w:rPr>
              <w:t>Senior</w:t>
            </w:r>
            <w:r>
              <w:rPr>
                <w:rFonts w:asciiTheme="majorHAnsi" w:hAnsiTheme="majorHAnsi" w:cstheme="majorHAnsi"/>
                <w:sz w:val="20"/>
                <w:szCs w:val="20"/>
              </w:rPr>
              <w:t xml:space="preserve"> Ψ.). </w:t>
            </w:r>
          </w:p>
          <w:p w14:paraId="1C962162">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Συνεπικουρεί στις επικοινωνίες με Φορείς Ψυχικής Υγείας και Συμμετέχοντες</w:t>
            </w:r>
          </w:p>
          <w:p w14:paraId="468B78BB">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Εκτελεί τη δράση τέχνης σε συνεργασία με την Ομάδα υλοποίησης</w:t>
            </w:r>
          </w:p>
          <w:p w14:paraId="6FA36663">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Παρευρίσκεται-παρίσταται σε όλα τα δρώμενα.</w:t>
            </w:r>
          </w:p>
          <w:p w14:paraId="6A9BD69A">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Συμβάλει με ομαδικό πνεύμα, στην ομαλή διεξαγωγή της δράσης, υποστηρίζοντας και συνεπικουρώντας τα λοιπά μέλη της Ομάδας υλοποίησης. </w:t>
            </w:r>
          </w:p>
          <w:p w14:paraId="3D00532B">
            <w:pPr>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Επικοινωνεί και συμμετέχει σε συναντήσεις με την Ερευνητική Ομάδα.</w:t>
            </w:r>
          </w:p>
          <w:p w14:paraId="508367AB">
            <w:pPr>
              <w:numPr>
                <w:ilvl w:val="0"/>
                <w:numId w:val="13"/>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5C2CFD29">
            <w:pPr>
              <w:numPr>
                <w:ilvl w:val="0"/>
                <w:numId w:val="13"/>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στην καταχώρηση των δεδομένων υπό την εποπτεία και ευθύνη του </w:t>
            </w:r>
            <w:r>
              <w:rPr>
                <w:rFonts w:asciiTheme="majorHAnsi" w:hAnsiTheme="majorHAnsi" w:cstheme="majorHAnsi"/>
                <w:sz w:val="20"/>
                <w:szCs w:val="20"/>
                <w:lang w:val="en-US"/>
              </w:rPr>
              <w:t>Senior</w:t>
            </w:r>
            <w:r>
              <w:rPr>
                <w:rFonts w:asciiTheme="majorHAnsi" w:hAnsiTheme="majorHAnsi" w:cstheme="majorHAnsi"/>
                <w:sz w:val="20"/>
                <w:szCs w:val="20"/>
              </w:rPr>
              <w:t xml:space="preserve"> Ψ.</w:t>
            </w:r>
          </w:p>
          <w:p w14:paraId="3787875E">
            <w:pPr>
              <w:numPr>
                <w:ilvl w:val="0"/>
                <w:numId w:val="13"/>
              </w:numPr>
              <w:shd w:val="clear" w:color="auto" w:fill="FFFFFF"/>
              <w:autoSpaceDN w:val="0"/>
              <w:spacing w:line="276" w:lineRule="auto"/>
              <w:jc w:val="both"/>
              <w:rPr>
                <w:rFonts w:asciiTheme="majorHAnsi" w:hAnsiTheme="majorHAnsi" w:cstheme="majorHAnsi"/>
                <w:color w:val="222222"/>
                <w:sz w:val="20"/>
                <w:szCs w:val="20"/>
              </w:rPr>
            </w:pPr>
            <w:r>
              <w:rPr>
                <w:rFonts w:asciiTheme="majorHAnsi" w:hAnsiTheme="majorHAnsi" w:cstheme="majorHAnsi"/>
                <w:sz w:val="20"/>
                <w:szCs w:val="20"/>
              </w:rPr>
              <w:t xml:space="preserve">Συμμετέχει </w:t>
            </w:r>
            <w:r>
              <w:rPr>
                <w:rFonts w:asciiTheme="majorHAnsi" w:hAnsiTheme="majorHAnsi" w:cstheme="majorHAnsi"/>
                <w:sz w:val="20"/>
                <w:szCs w:val="20"/>
                <w:u w:val="single"/>
              </w:rPr>
              <w:t>υποχρεωτικά</w:t>
            </w:r>
            <w:r>
              <w:rPr>
                <w:rFonts w:asciiTheme="majorHAnsi" w:hAnsiTheme="majorHAnsi" w:cstheme="majorHAnsi"/>
                <w:sz w:val="20"/>
                <w:szCs w:val="20"/>
              </w:rPr>
              <w:t xml:space="preserve"> στην Ημερίδα της ερευνητικής ομάδας.</w:t>
            </w:r>
          </w:p>
          <w:p w14:paraId="3787875F">
            <w:pPr>
              <w:spacing w:line="276" w:lineRule="auto"/>
              <w:jc w:val="both"/>
              <w:rPr>
                <w:rFonts w:asciiTheme="majorHAnsi" w:hAnsiTheme="majorHAnsi" w:cstheme="majorHAnsi"/>
                <w:color w:val="222222"/>
                <w:sz w:val="20"/>
                <w:szCs w:val="20"/>
              </w:rPr>
            </w:pPr>
          </w:p>
        </w:tc>
      </w:tr>
      <w:tr w14:paraId="3787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62">
            <w:pPr>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Γενικά (Συνέντευξη/Βιογραφικά)</w:t>
            </w:r>
          </w:p>
        </w:tc>
        <w:tc>
          <w:tcPr>
            <w:tcW w:w="11990" w:type="dxa"/>
            <w:gridSpan w:val="2"/>
          </w:tcPr>
          <w:p w14:paraId="43A296CE">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Συνέντευξη</w:t>
            </w:r>
          </w:p>
          <w:p w14:paraId="18B5D045">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Κατά τη διαδικασία της συνέντευξης διερευνάται αν:</w:t>
            </w:r>
          </w:p>
          <w:p w14:paraId="4F80383F">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οι εμπλεκόμενοι επαγγελματίες έχουν επιθυμία, κίνητρο και ενδιαφέρον για την ομάδα που θα εργασθούν (για παράδειγμα για την τρίτη ηλικία, το φάσμα του αυτισμού, ψύχωση, κλπ.)  </w:t>
            </w:r>
          </w:p>
          <w:p w14:paraId="04FAB9CF">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διαθέτουν:</w:t>
            </w:r>
          </w:p>
          <w:p w14:paraId="21B6E369">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άνεση στην εργασία με ομάδες με δημιουργικό τρόπο,  </w:t>
            </w:r>
          </w:p>
          <w:p w14:paraId="003F093E">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ικανότητα στις διαπροσωπικές σχέσεις,</w:t>
            </w:r>
          </w:p>
          <w:p w14:paraId="0D5237B0">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δεξιότητες συνεργασίας- αλληλεπίδρασης, </w:t>
            </w:r>
          </w:p>
          <w:p w14:paraId="262F1C34">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ενσυναίσθηση,</w:t>
            </w:r>
          </w:p>
          <w:p w14:paraId="7859C0C2">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ψυχική ανθεκτικότητα, </w:t>
            </w:r>
          </w:p>
          <w:p w14:paraId="2644C72E">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ανοχή στη ματαίωση</w:t>
            </w:r>
          </w:p>
          <w:p w14:paraId="22967C09">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ενδιαφέρον και κατανόηση του ρόλου της τέχνης ως θεραπευτικής διεργασίας.</w:t>
            </w:r>
          </w:p>
          <w:p w14:paraId="5BA88734">
            <w:pPr>
              <w:autoSpaceDN w:val="0"/>
              <w:jc w:val="both"/>
              <w:rPr>
                <w:rFonts w:asciiTheme="majorHAnsi" w:hAnsiTheme="majorHAnsi" w:cstheme="majorHAnsi"/>
                <w:b/>
                <w:sz w:val="20"/>
                <w:szCs w:val="20"/>
              </w:rPr>
            </w:pPr>
            <w:r>
              <w:rPr>
                <w:rFonts w:asciiTheme="majorHAnsi" w:hAnsiTheme="majorHAnsi" w:cstheme="majorHAnsi"/>
                <w:b/>
                <w:sz w:val="20"/>
                <w:szCs w:val="20"/>
              </w:rPr>
              <w:t>Βιογραφικά</w:t>
            </w:r>
            <w:r>
              <w:rPr>
                <w:rFonts w:hint="default" w:asciiTheme="majorHAnsi" w:hAnsiTheme="majorHAnsi" w:cstheme="majorHAnsi"/>
                <w:b/>
                <w:sz w:val="20"/>
                <w:szCs w:val="20"/>
                <w:lang w:val="el-GR"/>
              </w:rPr>
              <w:t>(Συμπληρώνεται το συνημμένο Υπόδειγμα)</w:t>
            </w:r>
          </w:p>
          <w:p w14:paraId="224B986B">
            <w:pPr>
              <w:autoSpaceDN w:val="0"/>
              <w:jc w:val="both"/>
              <w:rPr>
                <w:rFonts w:asciiTheme="majorHAnsi" w:hAnsiTheme="majorHAnsi" w:cstheme="majorHAnsi"/>
                <w:bCs/>
                <w:i/>
                <w:iCs/>
                <w:sz w:val="20"/>
                <w:szCs w:val="20"/>
              </w:rPr>
            </w:pPr>
            <w:r>
              <w:rPr>
                <w:rFonts w:asciiTheme="majorHAnsi" w:hAnsiTheme="majorHAnsi" w:cstheme="majorHAnsi"/>
                <w:bCs/>
                <w:i/>
                <w:iCs/>
                <w:sz w:val="20"/>
                <w:szCs w:val="20"/>
              </w:rPr>
              <w:t>Να αναφέρεται συγκεκριμένη διάρκεια εκπαιδεύσεων (χρονολογία, βάσει του ωρολογίου προγράμματος της εκπαίδευσης που δηλώνουν και σύνολο ωρών, εάν πρόκειται για ημερίδα/διημερίδα/άλλες εξειδικεύσεις, κ.λπ.</w:t>
            </w:r>
          </w:p>
        </w:tc>
      </w:tr>
      <w:bookmarkEnd w:id="2"/>
    </w:tbl>
    <w:p w14:paraId="3552B6EC">
      <w:pPr>
        <w:spacing w:line="276" w:lineRule="auto"/>
        <w:rPr>
          <w:rFonts w:asciiTheme="minorHAnsi" w:hAnsiTheme="minorHAnsi" w:cstheme="minorHAnsi"/>
          <w:b/>
          <w:bCs/>
          <w:color w:val="222222"/>
          <w:sz w:val="22"/>
          <w:szCs w:val="22"/>
          <w:u w:val="single"/>
        </w:rPr>
        <w:sectPr>
          <w:pgSz w:w="16838" w:h="11906" w:orient="landscape"/>
          <w:pgMar w:top="720" w:right="720" w:bottom="720" w:left="720" w:header="709" w:footer="709" w:gutter="0"/>
          <w:cols w:space="708" w:num="1"/>
          <w:docGrid w:linePitch="360" w:charSpace="0"/>
        </w:sectPr>
      </w:pPr>
    </w:p>
    <w:p w14:paraId="37878767">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highlight w:val="none"/>
        </w:rPr>
      </w:pPr>
      <w:r>
        <w:rPr>
          <w:rFonts w:asciiTheme="majorHAnsi" w:hAnsiTheme="majorHAnsi" w:cstheme="majorHAnsi"/>
          <w:b/>
          <w:bCs/>
          <w:sz w:val="28"/>
          <w:szCs w:val="28"/>
          <w:highlight w:val="none"/>
        </w:rPr>
        <w:t>ΠΑΡΑΡΤΗΜΑ ΙΙΙ</w:t>
      </w:r>
    </w:p>
    <w:p w14:paraId="37878779">
      <w:pPr>
        <w:pBdr>
          <w:top w:val="single" w:color="auto" w:sz="4" w:space="1"/>
          <w:bottom w:val="single" w:color="auto" w:sz="4" w:space="1"/>
        </w:pBdr>
        <w:shd w:val="clear" w:color="auto" w:fill="E7E6E6" w:themeFill="background2"/>
        <w:jc w:val="center"/>
        <w:rPr>
          <w:rFonts w:eastAsia="Helvetica" w:asciiTheme="majorHAnsi" w:hAnsiTheme="majorHAnsi" w:cstheme="majorHAnsi"/>
          <w:color w:val="2F5597" w:themeColor="accent1" w:themeShade="BF"/>
          <w:sz w:val="22"/>
          <w:szCs w:val="22"/>
          <w:highlight w:val="none"/>
          <w:shd w:val="clear" w:color="auto" w:fill="FFFFFF"/>
          <w:lang w:bidi="ar"/>
        </w:rPr>
      </w:pPr>
      <w:r>
        <w:rPr>
          <w:rFonts w:asciiTheme="majorHAnsi" w:hAnsiTheme="majorHAnsi" w:cstheme="majorHAnsi"/>
          <w:b/>
          <w:bCs/>
          <w:color w:val="222222"/>
          <w:sz w:val="28"/>
          <w:szCs w:val="28"/>
          <w:highlight w:val="none"/>
        </w:rPr>
        <w:t xml:space="preserve">Κανόνες Δαπανών </w:t>
      </w:r>
    </w:p>
    <w:p w14:paraId="3787877A">
      <w:pPr>
        <w:shd w:val="clear" w:color="auto" w:fill="D9E2F3" w:themeFill="accent1" w:themeFillTint="33"/>
        <w:spacing w:line="15" w:lineRule="atLeast"/>
        <w:jc w:val="both"/>
        <w:rPr>
          <w:rFonts w:asciiTheme="majorHAnsi" w:hAnsiTheme="majorHAnsi" w:cstheme="majorHAnsi"/>
          <w:b/>
          <w:bCs/>
          <w:color w:val="222222"/>
          <w:highlight w:val="none"/>
        </w:rPr>
      </w:pPr>
    </w:p>
    <w:p w14:paraId="3787877B">
      <w:pPr>
        <w:shd w:val="clear" w:color="auto" w:fill="D9E2F3" w:themeFill="accent1" w:themeFillTint="33"/>
        <w:spacing w:line="15" w:lineRule="atLeast"/>
        <w:jc w:val="both"/>
        <w:rPr>
          <w:rFonts w:asciiTheme="majorHAnsi" w:hAnsiTheme="majorHAnsi" w:cstheme="majorHAnsi"/>
          <w:b/>
          <w:bCs/>
          <w:color w:val="222222"/>
          <w:highlight w:val="none"/>
        </w:rPr>
      </w:pPr>
      <w:r>
        <w:rPr>
          <w:rFonts w:asciiTheme="majorHAnsi" w:hAnsiTheme="majorHAnsi" w:cstheme="majorHAnsi"/>
          <w:b/>
          <w:bCs/>
          <w:color w:val="222222"/>
          <w:highlight w:val="none"/>
        </w:rPr>
        <w:t xml:space="preserve">Μη επιλέξιμες δαπάνες (ΔΕΝ εμπίπτουν στην χρηματοδότηση) </w:t>
      </w:r>
    </w:p>
    <w:p w14:paraId="3787877C">
      <w:pPr>
        <w:shd w:val="clear" w:color="auto" w:fill="D9E2F3" w:themeFill="accent1" w:themeFillTint="33"/>
        <w:spacing w:line="15" w:lineRule="atLeast"/>
        <w:jc w:val="both"/>
        <w:rPr>
          <w:rFonts w:asciiTheme="majorHAnsi" w:hAnsiTheme="majorHAnsi" w:cstheme="majorHAnsi"/>
          <w:color w:val="222222"/>
          <w:highlight w:val="none"/>
        </w:rPr>
      </w:pPr>
      <w:r>
        <w:rPr>
          <w:rFonts w:asciiTheme="majorHAnsi" w:hAnsiTheme="majorHAnsi" w:cstheme="majorHAnsi"/>
          <w:color w:val="222222"/>
          <w:highlight w:val="none"/>
        </w:rPr>
        <w:t xml:space="preserve">Δαπάνες που </w:t>
      </w:r>
      <w:r>
        <w:rPr>
          <w:rFonts w:asciiTheme="majorHAnsi" w:hAnsiTheme="majorHAnsi" w:cstheme="majorHAnsi"/>
          <w:b/>
          <w:bCs/>
          <w:color w:val="222222"/>
          <w:highlight w:val="none"/>
          <w:u w:val="single"/>
        </w:rPr>
        <w:t>δεν καλύπτει</w:t>
      </w:r>
      <w:r>
        <w:rPr>
          <w:rFonts w:asciiTheme="majorHAnsi" w:hAnsiTheme="majorHAnsi" w:cstheme="majorHAnsi"/>
          <w:color w:val="222222"/>
          <w:highlight w:val="none"/>
        </w:rPr>
        <w:t xml:space="preserve"> η χρηματοδότηση του Ταμείου Ανάκαμψης, για δράσεις τέχνης στην Ψυχική Υγεία είναι:</w:t>
      </w:r>
    </w:p>
    <w:p w14:paraId="3787877D">
      <w:pPr>
        <w:shd w:val="clear" w:color="auto" w:fill="D9E2F3" w:themeFill="accent1" w:themeFillTint="33"/>
        <w:spacing w:line="15" w:lineRule="atLeast"/>
        <w:jc w:val="both"/>
        <w:rPr>
          <w:rFonts w:asciiTheme="minorHAnsi" w:hAnsiTheme="minorHAnsi" w:cstheme="minorHAnsi"/>
          <w:b/>
          <w:bCs/>
          <w:color w:val="22222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7"/>
        <w:gridCol w:w="5695"/>
      </w:tblGrid>
      <w:tr w14:paraId="3787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7E">
            <w:p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Η αμοιβή φυσικού προσώπου ή εταιρείας για την παροχή υπηρεσιών που σχετίζονται με τα εξής αντικείμενα ή αγαθά:</w:t>
            </w:r>
          </w:p>
        </w:tc>
        <w:tc>
          <w:tcPr>
            <w:tcW w:w="0" w:type="auto"/>
          </w:tcPr>
          <w:p w14:paraId="3787877F">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Παραγωγός καλλιτεχνικής δράσης, που δεν συμμετέχει στη δράση </w:t>
            </w:r>
          </w:p>
          <w:p w14:paraId="37878780">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Καλλιτεχνικός Συντονιστής  - Καλλιτεχνικός Εκπαιδευτής</w:t>
            </w:r>
          </w:p>
          <w:p w14:paraId="37878781">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Τεχνικός παρουσιάσεων </w:t>
            </w:r>
          </w:p>
          <w:p w14:paraId="37878782">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Εμψυχωτής Ομάδας</w:t>
            </w:r>
          </w:p>
          <w:p w14:paraId="37878783">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Υπεύθυνος παραγωγής καλλιτεχνικής δράσης πέραν του βασικού αμειβόμενου</w:t>
            </w:r>
          </w:p>
          <w:p w14:paraId="37878784">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Υπεύθυνος επαγγελματίας ψυχικής υγείας με εμπειρία πέραν του βασικού αμειβόμενου</w:t>
            </w:r>
          </w:p>
          <w:p w14:paraId="37878785">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Εκπαιδευτής στελεχών σε δράσεις τέχνης στην ψυχική υγεία</w:t>
            </w:r>
          </w:p>
          <w:p w14:paraId="37878786">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Υπηρεσίες διασφάλισης ποιότητας</w:t>
            </w:r>
          </w:p>
          <w:p w14:paraId="37878787">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Υπεύθυνος διαμεσολάβησης σε δομές Ψυχικής Υγείας ή άλλες δομές</w:t>
            </w:r>
          </w:p>
          <w:p w14:paraId="37878788">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Πάσης φύσεως μελέτες</w:t>
            </w:r>
          </w:p>
          <w:p w14:paraId="37878789">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Δαπάνες για πάγιο εξοπλισμό που αφορά στην εκτέλεση της τέχνης</w:t>
            </w:r>
          </w:p>
          <w:p w14:paraId="3787878A">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Δαπάνες για πάγιο εξοπλισμό διοικητικής λειτουργίας (ενδεικτικά αγορά Η/Υ, πολυμηχανημάτων, σαρωτών κτλ.)</w:t>
            </w:r>
          </w:p>
          <w:p w14:paraId="3787878B">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Δαπάνες διαμόρφωσης χώρων</w:t>
            </w:r>
          </w:p>
          <w:p w14:paraId="3787878C">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Ενοικίαση εξοπλισμού</w:t>
            </w:r>
          </w:p>
          <w:p w14:paraId="3787878D">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Ενοικίαση χώρου</w:t>
            </w:r>
          </w:p>
          <w:p w14:paraId="3787878E">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Συμμετοχές σε συνέδρια</w:t>
            </w:r>
          </w:p>
          <w:p w14:paraId="3787878F">
            <w:pPr>
              <w:pStyle w:val="18"/>
              <w:numPr>
                <w:ilvl w:val="0"/>
                <w:numId w:val="14"/>
              </w:numPr>
              <w:spacing w:line="15" w:lineRule="atLeast"/>
              <w:jc w:val="both"/>
              <w:rPr>
                <w:rFonts w:asciiTheme="majorHAnsi" w:hAnsiTheme="majorHAnsi" w:cstheme="majorHAnsi"/>
                <w:color w:val="222222"/>
                <w:sz w:val="22"/>
                <w:szCs w:val="22"/>
                <w:highlight w:val="none"/>
              </w:rPr>
            </w:pPr>
            <w:r>
              <w:rPr>
                <w:rFonts w:asciiTheme="majorHAnsi" w:hAnsiTheme="majorHAnsi" w:cstheme="majorHAnsi"/>
                <w:color w:val="222222"/>
                <w:sz w:val="22"/>
                <w:szCs w:val="22"/>
                <w:highlight w:val="none"/>
              </w:rPr>
              <w:t xml:space="preserve">Δημιουργία </w:t>
            </w:r>
            <w:r>
              <w:rPr>
                <w:rFonts w:asciiTheme="majorHAnsi" w:hAnsiTheme="majorHAnsi" w:cstheme="majorHAnsi"/>
                <w:color w:val="222222"/>
                <w:sz w:val="22"/>
                <w:szCs w:val="22"/>
                <w:highlight w:val="none"/>
                <w:lang w:val="en-GB"/>
              </w:rPr>
              <w:t>site</w:t>
            </w:r>
            <w:r>
              <w:rPr>
                <w:rFonts w:asciiTheme="majorHAnsi" w:hAnsiTheme="majorHAnsi" w:cstheme="majorHAnsi"/>
                <w:color w:val="222222"/>
                <w:sz w:val="22"/>
                <w:szCs w:val="22"/>
                <w:highlight w:val="none"/>
              </w:rPr>
              <w:t xml:space="preserve"> </w:t>
            </w:r>
          </w:p>
          <w:p w14:paraId="37878790">
            <w:pPr>
              <w:pStyle w:val="18"/>
              <w:numPr>
                <w:ilvl w:val="0"/>
                <w:numId w:val="14"/>
              </w:numPr>
              <w:spacing w:line="15" w:lineRule="atLeast"/>
              <w:jc w:val="both"/>
              <w:rPr>
                <w:rFonts w:asciiTheme="majorHAnsi" w:hAnsiTheme="majorHAnsi" w:cstheme="majorHAnsi"/>
                <w:color w:val="222222"/>
                <w:sz w:val="22"/>
                <w:szCs w:val="22"/>
                <w:highlight w:val="none"/>
              </w:rPr>
            </w:pPr>
            <w:r>
              <w:rPr>
                <w:rFonts w:asciiTheme="majorHAnsi" w:hAnsiTheme="majorHAnsi" w:cstheme="majorHAnsi"/>
                <w:color w:val="222222"/>
                <w:sz w:val="22"/>
                <w:szCs w:val="22"/>
                <w:highlight w:val="none"/>
              </w:rPr>
              <w:t>Δράσεις και υλικό επικοινωνίας</w:t>
            </w:r>
          </w:p>
          <w:p w14:paraId="37878791">
            <w:pPr>
              <w:pStyle w:val="18"/>
              <w:spacing w:line="15" w:lineRule="atLeast"/>
              <w:ind w:left="360"/>
              <w:jc w:val="both"/>
              <w:rPr>
                <w:rFonts w:asciiTheme="majorHAnsi" w:hAnsiTheme="majorHAnsi" w:cstheme="majorHAnsi"/>
                <w:color w:val="222222"/>
                <w:sz w:val="22"/>
                <w:szCs w:val="22"/>
              </w:rPr>
            </w:pPr>
          </w:p>
        </w:tc>
      </w:tr>
    </w:tbl>
    <w:p w14:paraId="37878794">
      <w:pPr>
        <w:spacing w:line="15" w:lineRule="atLeast"/>
        <w:jc w:val="both"/>
        <w:rPr>
          <w:rFonts w:asciiTheme="minorHAnsi" w:hAnsiTheme="minorHAnsi" w:cstheme="minorHAnsi"/>
          <w:color w:val="222222"/>
          <w:sz w:val="22"/>
          <w:szCs w:val="22"/>
        </w:rPr>
      </w:pPr>
    </w:p>
    <w:p w14:paraId="37878795">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lang w:val="en-US"/>
        </w:rPr>
      </w:pPr>
      <w:r>
        <w:rPr>
          <w:rFonts w:asciiTheme="majorHAnsi" w:hAnsiTheme="majorHAnsi" w:cstheme="majorHAnsi"/>
          <w:b/>
          <w:bCs/>
          <w:sz w:val="28"/>
          <w:szCs w:val="28"/>
        </w:rPr>
        <w:t>ΠΑΡΑΡΤΗΜΑ Ι</w:t>
      </w:r>
      <w:r>
        <w:rPr>
          <w:rFonts w:asciiTheme="majorHAnsi" w:hAnsiTheme="majorHAnsi" w:cstheme="majorHAnsi"/>
          <w:b/>
          <w:bCs/>
          <w:sz w:val="28"/>
          <w:szCs w:val="28"/>
          <w:lang w:val="en-US"/>
        </w:rPr>
        <w:t>V</w:t>
      </w:r>
    </w:p>
    <w:p w14:paraId="37878796">
      <w:pPr>
        <w:pBdr>
          <w:top w:val="single" w:color="auto" w:sz="4" w:space="1"/>
          <w:bottom w:val="single" w:color="auto" w:sz="4" w:space="1"/>
        </w:pBdr>
        <w:shd w:val="clear" w:color="auto" w:fill="E7E6E6" w:themeFill="background2"/>
        <w:spacing w:line="276" w:lineRule="auto"/>
        <w:jc w:val="center"/>
        <w:rPr>
          <w:rFonts w:asciiTheme="majorHAnsi" w:hAnsiTheme="majorHAnsi" w:cstheme="majorHAnsi"/>
          <w:b/>
          <w:bCs/>
          <w:color w:val="222222"/>
          <w:sz w:val="28"/>
          <w:szCs w:val="28"/>
        </w:rPr>
      </w:pPr>
      <w:r>
        <w:rPr>
          <w:rFonts w:asciiTheme="majorHAnsi" w:hAnsiTheme="majorHAnsi" w:cstheme="majorHAnsi"/>
          <w:b/>
          <w:bCs/>
          <w:color w:val="222222"/>
          <w:sz w:val="28"/>
          <w:szCs w:val="28"/>
        </w:rPr>
        <w:t>ΕΝΤΥΠΟ ΛΙΣΤΑΣ ΑΣΘΕΝΩΝ ΠΡΟΣ ΕΝΤΑΞΗ</w:t>
      </w:r>
    </w:p>
    <w:p w14:paraId="37878799">
      <w:pPr>
        <w:spacing w:line="15" w:lineRule="atLeast"/>
        <w:jc w:val="both"/>
        <w:rPr>
          <w:rFonts w:asciiTheme="minorHAnsi" w:hAnsiTheme="minorHAnsi" w:cstheme="minorHAnsi"/>
          <w:color w:val="222222"/>
          <w:sz w:val="22"/>
          <w:szCs w:val="2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974"/>
        <w:gridCol w:w="1399"/>
        <w:gridCol w:w="1120"/>
        <w:gridCol w:w="973"/>
        <w:gridCol w:w="1916"/>
        <w:gridCol w:w="1896"/>
        <w:gridCol w:w="1712"/>
      </w:tblGrid>
      <w:tr w14:paraId="3787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87879A">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α/α</w:t>
            </w:r>
          </w:p>
        </w:tc>
        <w:tc>
          <w:tcPr>
            <w:tcW w:w="992" w:type="dxa"/>
          </w:tcPr>
          <w:p w14:paraId="3787879B">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ΑΜΚΑ</w:t>
            </w:r>
          </w:p>
        </w:tc>
        <w:tc>
          <w:tcPr>
            <w:tcW w:w="1418" w:type="dxa"/>
          </w:tcPr>
          <w:p w14:paraId="3787879C">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ΕΠΩΝΥΜΟ</w:t>
            </w:r>
          </w:p>
        </w:tc>
        <w:tc>
          <w:tcPr>
            <w:tcW w:w="1134" w:type="dxa"/>
          </w:tcPr>
          <w:p w14:paraId="3787879D">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ΟΝΟΜΑ</w:t>
            </w:r>
          </w:p>
        </w:tc>
        <w:tc>
          <w:tcPr>
            <w:tcW w:w="992" w:type="dxa"/>
          </w:tcPr>
          <w:p w14:paraId="3787879E">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ΦΥΛΟ</w:t>
            </w:r>
          </w:p>
        </w:tc>
        <w:tc>
          <w:tcPr>
            <w:tcW w:w="1985" w:type="dxa"/>
          </w:tcPr>
          <w:p w14:paraId="3787879F">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ΔΙΑΓΝΩΣΗ (</w:t>
            </w:r>
            <w:r>
              <w:rPr>
                <w:rFonts w:asciiTheme="minorHAnsi" w:hAnsiTheme="minorHAnsi" w:cstheme="minorHAnsi"/>
                <w:color w:val="222222"/>
                <w:sz w:val="22"/>
                <w:szCs w:val="22"/>
                <w:lang w:val="en-US"/>
              </w:rPr>
              <w:t>ICD)</w:t>
            </w:r>
          </w:p>
        </w:tc>
        <w:tc>
          <w:tcPr>
            <w:tcW w:w="1924" w:type="dxa"/>
          </w:tcPr>
          <w:p w14:paraId="378787A0">
            <w:pPr>
              <w:spacing w:line="15" w:lineRule="atLeast"/>
              <w:rPr>
                <w:rFonts w:asciiTheme="minorHAnsi" w:hAnsiTheme="minorHAnsi" w:cstheme="minorHAnsi"/>
                <w:color w:val="222222"/>
                <w:sz w:val="22"/>
                <w:szCs w:val="22"/>
              </w:rPr>
            </w:pPr>
            <w:r>
              <w:rPr>
                <w:rFonts w:asciiTheme="minorHAnsi" w:hAnsiTheme="minorHAnsi" w:cstheme="minorHAnsi"/>
                <w:color w:val="222222"/>
                <w:sz w:val="22"/>
                <w:szCs w:val="22"/>
              </w:rPr>
              <w:t>ΠΑΡΑΠΕΜΠΩΝ ΦΟΡΕΑΣ ΨΥΧΙΚΗΣ ΥΓΕΙΑΣ</w:t>
            </w:r>
          </w:p>
        </w:tc>
        <w:tc>
          <w:tcPr>
            <w:tcW w:w="1307" w:type="dxa"/>
          </w:tcPr>
          <w:p w14:paraId="378787A1">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ΥΠΕΥΘΥΝΟΣ ΕΠΑΓΓΕΛΜΑΤΙΑΣ ΨΥΧΙΚΗΣ ΥΓΕΙΑΣ (θεράπων)</w:t>
            </w:r>
          </w:p>
        </w:tc>
      </w:tr>
      <w:tr w14:paraId="378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8787A3">
            <w:pPr>
              <w:spacing w:line="15" w:lineRule="atLeast"/>
              <w:jc w:val="both"/>
              <w:rPr>
                <w:rFonts w:asciiTheme="minorHAnsi" w:hAnsiTheme="minorHAnsi" w:cstheme="minorHAnsi"/>
                <w:color w:val="222222"/>
                <w:sz w:val="22"/>
                <w:szCs w:val="22"/>
              </w:rPr>
            </w:pPr>
          </w:p>
        </w:tc>
        <w:tc>
          <w:tcPr>
            <w:tcW w:w="992" w:type="dxa"/>
          </w:tcPr>
          <w:p w14:paraId="378787A4">
            <w:pPr>
              <w:spacing w:line="15" w:lineRule="atLeast"/>
              <w:jc w:val="both"/>
              <w:rPr>
                <w:rFonts w:asciiTheme="minorHAnsi" w:hAnsiTheme="minorHAnsi" w:cstheme="minorHAnsi"/>
                <w:color w:val="222222"/>
                <w:sz w:val="22"/>
                <w:szCs w:val="22"/>
              </w:rPr>
            </w:pPr>
          </w:p>
        </w:tc>
        <w:tc>
          <w:tcPr>
            <w:tcW w:w="1418" w:type="dxa"/>
          </w:tcPr>
          <w:p w14:paraId="378787A5">
            <w:pPr>
              <w:spacing w:line="15" w:lineRule="atLeast"/>
              <w:jc w:val="both"/>
              <w:rPr>
                <w:rFonts w:asciiTheme="minorHAnsi" w:hAnsiTheme="minorHAnsi" w:cstheme="minorHAnsi"/>
                <w:color w:val="222222"/>
                <w:sz w:val="22"/>
                <w:szCs w:val="22"/>
              </w:rPr>
            </w:pPr>
          </w:p>
        </w:tc>
        <w:tc>
          <w:tcPr>
            <w:tcW w:w="1134" w:type="dxa"/>
          </w:tcPr>
          <w:p w14:paraId="378787A6">
            <w:pPr>
              <w:spacing w:line="15" w:lineRule="atLeast"/>
              <w:jc w:val="both"/>
              <w:rPr>
                <w:rFonts w:asciiTheme="minorHAnsi" w:hAnsiTheme="minorHAnsi" w:cstheme="minorHAnsi"/>
                <w:color w:val="222222"/>
                <w:sz w:val="22"/>
                <w:szCs w:val="22"/>
              </w:rPr>
            </w:pPr>
          </w:p>
        </w:tc>
        <w:tc>
          <w:tcPr>
            <w:tcW w:w="992" w:type="dxa"/>
          </w:tcPr>
          <w:p w14:paraId="378787A7">
            <w:pPr>
              <w:spacing w:line="15" w:lineRule="atLeast"/>
              <w:jc w:val="both"/>
              <w:rPr>
                <w:rFonts w:asciiTheme="minorHAnsi" w:hAnsiTheme="minorHAnsi" w:cstheme="minorHAnsi"/>
                <w:color w:val="222222"/>
                <w:sz w:val="22"/>
                <w:szCs w:val="22"/>
              </w:rPr>
            </w:pPr>
          </w:p>
        </w:tc>
        <w:tc>
          <w:tcPr>
            <w:tcW w:w="1985" w:type="dxa"/>
          </w:tcPr>
          <w:p w14:paraId="378787A8">
            <w:pPr>
              <w:spacing w:line="15" w:lineRule="atLeast"/>
              <w:jc w:val="both"/>
              <w:rPr>
                <w:rFonts w:asciiTheme="minorHAnsi" w:hAnsiTheme="minorHAnsi" w:cstheme="minorHAnsi"/>
                <w:color w:val="222222"/>
                <w:sz w:val="22"/>
                <w:szCs w:val="22"/>
              </w:rPr>
            </w:pPr>
          </w:p>
        </w:tc>
        <w:tc>
          <w:tcPr>
            <w:tcW w:w="1924" w:type="dxa"/>
          </w:tcPr>
          <w:p w14:paraId="378787A9">
            <w:pPr>
              <w:spacing w:line="15" w:lineRule="atLeast"/>
              <w:jc w:val="both"/>
              <w:rPr>
                <w:rFonts w:asciiTheme="minorHAnsi" w:hAnsiTheme="minorHAnsi" w:cstheme="minorHAnsi"/>
                <w:color w:val="222222"/>
                <w:sz w:val="22"/>
                <w:szCs w:val="22"/>
              </w:rPr>
            </w:pPr>
          </w:p>
        </w:tc>
        <w:tc>
          <w:tcPr>
            <w:tcW w:w="1307" w:type="dxa"/>
          </w:tcPr>
          <w:p w14:paraId="378787AA">
            <w:pPr>
              <w:spacing w:line="15" w:lineRule="atLeast"/>
              <w:jc w:val="both"/>
              <w:rPr>
                <w:rFonts w:asciiTheme="minorHAnsi" w:hAnsiTheme="minorHAnsi" w:cstheme="minorHAnsi"/>
                <w:color w:val="222222"/>
                <w:sz w:val="22"/>
                <w:szCs w:val="22"/>
              </w:rPr>
            </w:pPr>
          </w:p>
        </w:tc>
      </w:tr>
      <w:tr w14:paraId="3787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8787AC">
            <w:pPr>
              <w:spacing w:line="15" w:lineRule="atLeast"/>
              <w:jc w:val="both"/>
              <w:rPr>
                <w:rFonts w:asciiTheme="minorHAnsi" w:hAnsiTheme="minorHAnsi" w:cstheme="minorHAnsi"/>
                <w:color w:val="222222"/>
                <w:sz w:val="22"/>
                <w:szCs w:val="22"/>
              </w:rPr>
            </w:pPr>
          </w:p>
        </w:tc>
        <w:tc>
          <w:tcPr>
            <w:tcW w:w="992" w:type="dxa"/>
          </w:tcPr>
          <w:p w14:paraId="378787AD">
            <w:pPr>
              <w:spacing w:line="15" w:lineRule="atLeast"/>
              <w:jc w:val="both"/>
              <w:rPr>
                <w:rFonts w:asciiTheme="minorHAnsi" w:hAnsiTheme="minorHAnsi" w:cstheme="minorHAnsi"/>
                <w:color w:val="222222"/>
                <w:sz w:val="22"/>
                <w:szCs w:val="22"/>
              </w:rPr>
            </w:pPr>
          </w:p>
        </w:tc>
        <w:tc>
          <w:tcPr>
            <w:tcW w:w="1418" w:type="dxa"/>
          </w:tcPr>
          <w:p w14:paraId="378787AE">
            <w:pPr>
              <w:spacing w:line="15" w:lineRule="atLeast"/>
              <w:jc w:val="both"/>
              <w:rPr>
                <w:rFonts w:asciiTheme="minorHAnsi" w:hAnsiTheme="minorHAnsi" w:cstheme="minorHAnsi"/>
                <w:color w:val="222222"/>
                <w:sz w:val="22"/>
                <w:szCs w:val="22"/>
              </w:rPr>
            </w:pPr>
          </w:p>
        </w:tc>
        <w:tc>
          <w:tcPr>
            <w:tcW w:w="1134" w:type="dxa"/>
          </w:tcPr>
          <w:p w14:paraId="378787AF">
            <w:pPr>
              <w:spacing w:line="15" w:lineRule="atLeast"/>
              <w:jc w:val="both"/>
              <w:rPr>
                <w:rFonts w:asciiTheme="minorHAnsi" w:hAnsiTheme="minorHAnsi" w:cstheme="minorHAnsi"/>
                <w:color w:val="222222"/>
                <w:sz w:val="22"/>
                <w:szCs w:val="22"/>
              </w:rPr>
            </w:pPr>
          </w:p>
        </w:tc>
        <w:tc>
          <w:tcPr>
            <w:tcW w:w="992" w:type="dxa"/>
          </w:tcPr>
          <w:p w14:paraId="378787B0">
            <w:pPr>
              <w:spacing w:line="15" w:lineRule="atLeast"/>
              <w:jc w:val="both"/>
              <w:rPr>
                <w:rFonts w:asciiTheme="minorHAnsi" w:hAnsiTheme="minorHAnsi" w:cstheme="minorHAnsi"/>
                <w:color w:val="222222"/>
                <w:sz w:val="22"/>
                <w:szCs w:val="22"/>
              </w:rPr>
            </w:pPr>
          </w:p>
        </w:tc>
        <w:tc>
          <w:tcPr>
            <w:tcW w:w="1985" w:type="dxa"/>
          </w:tcPr>
          <w:p w14:paraId="378787B1">
            <w:pPr>
              <w:spacing w:line="15" w:lineRule="atLeast"/>
              <w:jc w:val="both"/>
              <w:rPr>
                <w:rFonts w:asciiTheme="minorHAnsi" w:hAnsiTheme="minorHAnsi" w:cstheme="minorHAnsi"/>
                <w:color w:val="222222"/>
                <w:sz w:val="22"/>
                <w:szCs w:val="22"/>
              </w:rPr>
            </w:pPr>
          </w:p>
        </w:tc>
        <w:tc>
          <w:tcPr>
            <w:tcW w:w="1924" w:type="dxa"/>
          </w:tcPr>
          <w:p w14:paraId="378787B2">
            <w:pPr>
              <w:spacing w:line="15" w:lineRule="atLeast"/>
              <w:jc w:val="both"/>
              <w:rPr>
                <w:rFonts w:asciiTheme="minorHAnsi" w:hAnsiTheme="minorHAnsi" w:cstheme="minorHAnsi"/>
                <w:color w:val="222222"/>
                <w:sz w:val="22"/>
                <w:szCs w:val="22"/>
              </w:rPr>
            </w:pPr>
          </w:p>
        </w:tc>
        <w:tc>
          <w:tcPr>
            <w:tcW w:w="1307" w:type="dxa"/>
          </w:tcPr>
          <w:p w14:paraId="378787B3">
            <w:pPr>
              <w:spacing w:line="15" w:lineRule="atLeast"/>
              <w:jc w:val="both"/>
              <w:rPr>
                <w:rFonts w:asciiTheme="minorHAnsi" w:hAnsiTheme="minorHAnsi" w:cstheme="minorHAnsi"/>
                <w:color w:val="222222"/>
                <w:sz w:val="22"/>
                <w:szCs w:val="22"/>
              </w:rPr>
            </w:pPr>
          </w:p>
        </w:tc>
      </w:tr>
    </w:tbl>
    <w:p w14:paraId="6AC7E538">
      <w:pPr>
        <w:pStyle w:val="2"/>
        <w:jc w:val="center"/>
        <w:rPr>
          <w:b/>
          <w:bCs/>
        </w:rPr>
      </w:pPr>
      <w:bookmarkStart w:id="4" w:name="_Toc62559084"/>
      <w:bookmarkStart w:id="5" w:name="_Toc66879147"/>
      <w:bookmarkStart w:id="6" w:name="_Toc78187658"/>
    </w:p>
    <w:p w14:paraId="778F4FC6">
      <w:pPr>
        <w:pStyle w:val="2"/>
        <w:jc w:val="center"/>
        <w:rPr>
          <w:b/>
          <w:bCs/>
        </w:rPr>
      </w:pPr>
    </w:p>
    <w:p w14:paraId="6A614946">
      <w:pPr>
        <w:rPr>
          <w:b/>
          <w:bCs/>
        </w:rPr>
      </w:pPr>
    </w:p>
    <w:p w14:paraId="0788D291">
      <w:pPr>
        <w:pBdr>
          <w:top w:val="single" w:color="auto" w:sz="4" w:space="1"/>
          <w:bottom w:val="single" w:color="auto" w:sz="4" w:space="1"/>
        </w:pBdr>
        <w:shd w:val="clear" w:color="auto" w:fill="E7E6E6" w:themeFill="background2"/>
        <w:jc w:val="both"/>
        <w:rPr>
          <w:rFonts w:hint="default" w:ascii="Calibri Light" w:hAnsi="Calibri Light" w:cs="Calibri Light"/>
          <w:b/>
          <w:bCs/>
          <w:sz w:val="28"/>
          <w:szCs w:val="28"/>
        </w:rPr>
      </w:pPr>
    </w:p>
    <w:p w14:paraId="31CAB648">
      <w:pPr>
        <w:pBdr>
          <w:top w:val="single" w:color="auto" w:sz="4" w:space="1"/>
          <w:bottom w:val="single" w:color="auto" w:sz="4" w:space="1"/>
        </w:pBdr>
        <w:shd w:val="clear" w:color="auto" w:fill="E7E6E6" w:themeFill="background2"/>
        <w:jc w:val="center"/>
        <w:rPr>
          <w:rFonts w:hint="default" w:ascii="Calibri Light" w:hAnsi="Calibri Light" w:cs="Calibri Light"/>
          <w:b/>
          <w:bCs/>
          <w:sz w:val="28"/>
          <w:szCs w:val="28"/>
          <w:lang w:val="en-US"/>
        </w:rPr>
      </w:pPr>
      <w:r>
        <w:rPr>
          <w:rFonts w:hint="default" w:ascii="Calibri Light" w:hAnsi="Calibri Light" w:cs="Calibri Light"/>
          <w:b/>
          <w:bCs/>
          <w:sz w:val="28"/>
          <w:szCs w:val="28"/>
        </w:rPr>
        <w:t xml:space="preserve">ΠΑΡΑΡΤΗΜΑ </w:t>
      </w:r>
      <w:r>
        <w:rPr>
          <w:rFonts w:hint="default" w:ascii="Calibri Light" w:hAnsi="Calibri Light" w:cs="Calibri Light"/>
          <w:b/>
          <w:bCs/>
          <w:sz w:val="28"/>
          <w:szCs w:val="28"/>
          <w:lang w:val="en-US"/>
        </w:rPr>
        <w:t>V</w:t>
      </w:r>
    </w:p>
    <w:p w14:paraId="01749948">
      <w:pPr>
        <w:pBdr>
          <w:top w:val="single" w:color="auto" w:sz="4" w:space="1"/>
          <w:bottom w:val="single" w:color="auto" w:sz="4" w:space="1"/>
        </w:pBdr>
        <w:shd w:val="clear" w:color="auto" w:fill="E7E6E6" w:themeFill="background2"/>
        <w:jc w:val="center"/>
        <w:rPr>
          <w:rFonts w:hint="default" w:ascii="Calibri Light" w:hAnsi="Calibri Light" w:cs="Calibri Light"/>
          <w:b/>
          <w:bCs/>
        </w:rPr>
      </w:pPr>
      <w:r>
        <w:rPr>
          <w:rFonts w:hint="default" w:ascii="Calibri Light" w:hAnsi="Calibri Light" w:cs="Calibri Light"/>
          <w:b/>
          <w:bCs/>
          <w:sz w:val="28"/>
          <w:szCs w:val="28"/>
          <w:lang w:val="el-GR"/>
        </w:rPr>
        <w:t>ΥΠΟΔΕΙΓΜΑ ΒΙΟΓΡΑΦΙΚΟΥ ΣΗΜΕΙΩΜΑΤΟΣ</w:t>
      </w:r>
    </w:p>
    <w:p w14:paraId="184E5849">
      <w:pPr>
        <w:pStyle w:val="2"/>
        <w:jc w:val="center"/>
        <w:rPr>
          <w:rFonts w:hint="default" w:ascii="Calibri Light" w:hAnsi="Calibri Light" w:cs="Calibri Light"/>
          <w:b/>
          <w:bCs/>
        </w:rPr>
      </w:pPr>
      <w:r>
        <w:rPr>
          <w:rFonts w:hint="default" w:ascii="Calibri Light" w:hAnsi="Calibri Light" w:cs="Calibri Light"/>
          <w:b/>
          <w:bCs/>
        </w:rPr>
        <w:t>ΥΠΟΔΕΙΓΜΑ ΒΙΟΓΡΑΦΙΚΟΥ ΣΗΜΕΙΩΜΑΤΟΣ</w:t>
      </w:r>
      <w:bookmarkEnd w:id="4"/>
      <w:bookmarkEnd w:id="5"/>
      <w:bookmarkEnd w:id="6"/>
    </w:p>
    <w:tbl>
      <w:tblPr>
        <w:tblStyle w:val="5"/>
        <w:tblW w:w="9889" w:type="dxa"/>
        <w:tblInd w:w="0" w:type="dxa"/>
        <w:tblLayout w:type="autofit"/>
        <w:tblCellMar>
          <w:top w:w="0" w:type="dxa"/>
          <w:left w:w="108" w:type="dxa"/>
          <w:bottom w:w="0" w:type="dxa"/>
          <w:right w:w="108" w:type="dxa"/>
        </w:tblCellMar>
      </w:tblPr>
      <w:tblGrid>
        <w:gridCol w:w="9889"/>
      </w:tblGrid>
      <w:tr w14:paraId="479446D7">
        <w:tblPrEx>
          <w:tblCellMar>
            <w:top w:w="0" w:type="dxa"/>
            <w:left w:w="108" w:type="dxa"/>
            <w:bottom w:w="0" w:type="dxa"/>
            <w:right w:w="108" w:type="dxa"/>
          </w:tblCellMar>
        </w:tblPrEx>
        <w:trPr>
          <w:cantSplit/>
        </w:trPr>
        <w:tc>
          <w:tcPr>
            <w:tcW w:w="9889" w:type="dxa"/>
            <w:tcBorders>
              <w:top w:val="double" w:color="auto" w:sz="6" w:space="0"/>
              <w:left w:val="double" w:color="auto" w:sz="6" w:space="0"/>
              <w:right w:val="single" w:color="auto" w:sz="6" w:space="0"/>
            </w:tcBorders>
            <w:noWrap w:val="0"/>
            <w:vAlign w:val="center"/>
          </w:tcPr>
          <w:p w14:paraId="1B74BCAB">
            <w:pPr>
              <w:spacing w:before="120"/>
              <w:rPr>
                <w:rFonts w:hint="default" w:ascii="Calibri Light" w:hAnsi="Calibri Light" w:cs="Calibri Light"/>
                <w:color w:val="2F5496"/>
              </w:rPr>
            </w:pPr>
            <w:r>
              <w:rPr>
                <w:rFonts w:hint="default" w:ascii="Calibri Light" w:hAnsi="Calibri Light" w:cs="Calibri Light"/>
                <w:b/>
                <w:color w:val="2F5496"/>
              </w:rPr>
              <w:t>ΒΑΣΙΚΟ ΠΤΥΧΙΟ* (</w:t>
            </w:r>
            <w:r>
              <w:rPr>
                <w:rFonts w:hint="default" w:ascii="Calibri Light" w:hAnsi="Calibri Light" w:cs="Calibri Light"/>
                <w:bCs/>
                <w:color w:val="2F5496"/>
              </w:rPr>
              <w:t>Παρακαλούμε επιλέξτε μ</w:t>
            </w:r>
            <w:r>
              <w:rPr>
                <w:rFonts w:hint="default" w:ascii="Calibri Light" w:hAnsi="Calibri Light" w:cs="Calibri Light"/>
                <w:bCs/>
                <w:color w:val="2F5496"/>
                <w:lang w:val="el-GR"/>
              </w:rPr>
              <w:t>ί</w:t>
            </w:r>
            <w:r>
              <w:rPr>
                <w:rFonts w:hint="default" w:ascii="Calibri Light" w:hAnsi="Calibri Light" w:cs="Calibri Light"/>
                <w:bCs/>
                <w:color w:val="2F5496"/>
              </w:rPr>
              <w:t>α ή περισσότερες κατηγορίες πτυχίων που διαθέτετε</w:t>
            </w:r>
            <w:r>
              <w:rPr>
                <w:rFonts w:hint="default" w:ascii="Calibri Light" w:hAnsi="Calibri Light" w:cs="Calibri Light"/>
                <w:b/>
                <w:color w:val="2F5496"/>
              </w:rPr>
              <w:t xml:space="preserve">): </w:t>
            </w:r>
            <w:r>
              <w:rPr>
                <w:rFonts w:hint="default" w:ascii="Calibri Light" w:hAnsi="Calibri Light" w:cs="Calibri Light"/>
                <w:color w:val="2F5496"/>
              </w:rPr>
              <w:t xml:space="preserve"> </w:t>
            </w:r>
          </w:p>
          <w:p w14:paraId="119280F4">
            <w:pPr>
              <w:pBdr>
                <w:bottom w:val="single" w:color="auto" w:sz="4" w:space="1"/>
              </w:pBdr>
              <w:autoSpaceDN w:val="0"/>
              <w:jc w:val="both"/>
              <w:rPr>
                <w:rFonts w:hint="default" w:ascii="Calibri Light" w:hAnsi="Calibri Light" w:cs="Calibri Light"/>
                <w:b/>
                <w:bCs/>
              </w:rPr>
            </w:pPr>
          </w:p>
          <w:p w14:paraId="396CCFB3">
            <w:pPr>
              <w:pBdr>
                <w:bottom w:val="single" w:color="auto" w:sz="4" w:space="1"/>
              </w:pBdr>
              <w:autoSpaceDN w:val="0"/>
              <w:jc w:val="both"/>
              <w:rPr>
                <w:rFonts w:hint="default" w:ascii="Calibri Light" w:hAnsi="Calibri Light" w:cs="Calibri Light"/>
                <w:b/>
                <w:bCs/>
              </w:rPr>
            </w:pPr>
            <w:r>
              <w:rPr>
                <w:rFonts w:hint="default" w:ascii="Calibri Light" w:hAnsi="Calibri Light" w:cs="Calibri Light"/>
                <w:b/>
                <w:bCs/>
              </w:rPr>
              <w:t>ΨΥΧΙΚΗ ΥΓΕΙΑ</w:t>
            </w:r>
          </w:p>
          <w:p w14:paraId="4DEA1110">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Ψυχίατρος - Παιδοψυχίατρος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Ψυχολόγος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Κοινωνικός λειτουργός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Νοσηλευτής Ψυχικής Υγείας </w:t>
            </w:r>
          </w:p>
          <w:p w14:paraId="22823B63">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Εργοθεραπευτής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Επισκέπτης Υγείας</w:t>
            </w:r>
          </w:p>
          <w:p w14:paraId="3E13867E">
            <w:pPr>
              <w:autoSpaceDN w:val="0"/>
              <w:jc w:val="both"/>
              <w:rPr>
                <w:rFonts w:hint="default" w:ascii="Calibri Light" w:hAnsi="Calibri Light" w:cs="Calibri Light"/>
                <w:sz w:val="22"/>
                <w:szCs w:val="22"/>
              </w:rPr>
            </w:pPr>
          </w:p>
          <w:p w14:paraId="2FF09E45">
            <w:pPr>
              <w:pBdr>
                <w:bottom w:val="single" w:color="auto" w:sz="4" w:space="1"/>
              </w:pBdr>
              <w:autoSpaceDN w:val="0"/>
              <w:jc w:val="both"/>
              <w:rPr>
                <w:rFonts w:hint="default" w:ascii="Calibri Light" w:hAnsi="Calibri Light" w:cs="Calibri Light"/>
                <w:i/>
                <w:iCs/>
              </w:rPr>
            </w:pPr>
            <w:r>
              <w:rPr>
                <w:rFonts w:hint="default" w:ascii="Calibri Light" w:hAnsi="Calibri Light" w:cs="Calibri Light"/>
                <w:b/>
                <w:bCs/>
              </w:rPr>
              <w:t>ΤΕΧΝΗ (</w:t>
            </w:r>
            <w:r>
              <w:rPr>
                <w:rFonts w:hint="default" w:ascii="Calibri Light" w:hAnsi="Calibri Light" w:cs="Calibri Light"/>
                <w:i/>
                <w:iCs/>
                <w:sz w:val="22"/>
                <w:szCs w:val="22"/>
              </w:rPr>
              <w:t>Βασικό Πτυχίο συναφές με το είδος Τέχνης που εμπλέκεται στη δράση τέχνης</w:t>
            </w:r>
            <w:r>
              <w:rPr>
                <w:rFonts w:hint="default" w:ascii="Calibri Light" w:hAnsi="Calibri Light" w:cs="Calibri Light"/>
                <w:i/>
                <w:iCs/>
              </w:rPr>
              <w:t>)</w:t>
            </w:r>
          </w:p>
          <w:p w14:paraId="0468B9D4">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Θέατρο,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Χορός,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Μουσική-Μουσικολογία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Κινηματογράφος/</w:t>
            </w:r>
            <w:r>
              <w:rPr>
                <w:rFonts w:hint="default" w:ascii="Calibri Light" w:hAnsi="Calibri Light" w:cs="Calibri Light"/>
                <w:sz w:val="22"/>
                <w:szCs w:val="22"/>
                <w:lang w:val="en-US"/>
              </w:rPr>
              <w:t>video</w:t>
            </w:r>
            <w:r>
              <w:rPr>
                <w:rFonts w:hint="default" w:ascii="Calibri Light" w:hAnsi="Calibri Light" w:cs="Calibri Light"/>
                <w:sz w:val="22"/>
                <w:szCs w:val="22"/>
              </w:rPr>
              <w:t xml:space="preserve"> </w:t>
            </w:r>
          </w:p>
          <w:p w14:paraId="50F498C1">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Εικαστικές  τέχνες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Ζωγραφική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Γλυπτική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Κεραμική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Κόμικς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Χαρακτική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Γραφιστική </w:t>
            </w:r>
          </w:p>
          <w:p w14:paraId="257290E5">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Φωτογραφία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Σχέδιο/</w:t>
            </w:r>
            <w:r>
              <w:rPr>
                <w:rFonts w:hint="default" w:ascii="Calibri Light" w:hAnsi="Calibri Light" w:cs="Calibri Light"/>
                <w:sz w:val="22"/>
                <w:szCs w:val="22"/>
                <w:lang w:val="en-US"/>
              </w:rPr>
              <w:t>Animation</w:t>
            </w:r>
          </w:p>
          <w:p w14:paraId="2C83ED87">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Χώρος Γραμμάτων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Αρχιτεκτονική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Παραγωγοί/ Δημιουργοί αντικειμένων τέχνης </w:t>
            </w:r>
          </w:p>
          <w:p w14:paraId="345AD0B4">
            <w:pPr>
              <w:autoSpaceDN w:val="0"/>
              <w:jc w:val="both"/>
              <w:rPr>
                <w:rFonts w:hint="default" w:ascii="Calibri Light" w:hAnsi="Calibri Light" w:cs="Calibri Light"/>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Λογοτεχνία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Ποίηση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Δημιουργική Γραφή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Αφήγηση </w:t>
            </w:r>
          </w:p>
          <w:p w14:paraId="7575CFC3">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Μουσειολόγος – Μουσειοπαιδαγωγός</w:t>
            </w:r>
          </w:p>
          <w:p w14:paraId="37F961FE">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Ειδικός στην πολιτιστική κληρονομιά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Ειδικός στον σύγχρονο πολιτισμό</w:t>
            </w:r>
          </w:p>
          <w:p w14:paraId="66A7FD00">
            <w:pPr>
              <w:autoSpaceDN w:val="0"/>
              <w:jc w:val="both"/>
              <w:rPr>
                <w:rFonts w:hint="default" w:ascii="Calibri Light" w:hAnsi="Calibri Light" w:cs="Calibri Light"/>
                <w:sz w:val="22"/>
                <w:szCs w:val="22"/>
              </w:rPr>
            </w:pPr>
          </w:p>
          <w:p w14:paraId="1419D683">
            <w:pPr>
              <w:autoSpaceDN w:val="0"/>
              <w:jc w:val="both"/>
              <w:rPr>
                <w:rFonts w:hint="default" w:ascii="Calibri Light" w:hAnsi="Calibri Light" w:cs="Calibri Light"/>
              </w:rPr>
            </w:pPr>
            <w:r>
              <w:rPr>
                <w:rFonts w:hint="default" w:ascii="Calibri Light" w:hAnsi="Calibri Light" w:cs="Calibri Light"/>
                <w:b/>
                <w:bCs/>
              </w:rPr>
              <w:t>ΤΕΧΝΗ</w:t>
            </w:r>
            <w:r>
              <w:rPr>
                <w:rFonts w:hint="default" w:ascii="Calibri Light" w:hAnsi="Calibri Light" w:cs="Calibri Light"/>
              </w:rPr>
              <w:t xml:space="preserve"> </w:t>
            </w:r>
            <w:r>
              <w:rPr>
                <w:rFonts w:hint="default" w:ascii="Calibri Light" w:hAnsi="Calibri Light" w:cs="Calibri Light"/>
                <w:i/>
                <w:iCs/>
                <w:sz w:val="22"/>
                <w:szCs w:val="22"/>
                <w:highlight w:val="none"/>
              </w:rPr>
              <w:t>Λοιπές</w:t>
            </w:r>
            <w:r>
              <w:rPr>
                <w:rFonts w:hint="default" w:ascii="Calibri Light" w:hAnsi="Calibri Light" w:cs="Calibri Light"/>
                <w:sz w:val="22"/>
                <w:szCs w:val="22"/>
                <w:highlight w:val="none"/>
              </w:rPr>
              <w:t xml:space="preserve"> </w:t>
            </w:r>
            <w:r>
              <w:rPr>
                <w:rFonts w:hint="default" w:ascii="Calibri Light" w:hAnsi="Calibri Light" w:cs="Calibri Light"/>
                <w:i/>
                <w:iCs/>
                <w:sz w:val="22"/>
                <w:szCs w:val="22"/>
                <w:highlight w:val="none"/>
              </w:rPr>
              <w:t>επιστημονικές ειδικότητες,</w:t>
            </w:r>
            <w:r>
              <w:rPr>
                <w:rFonts w:hint="default" w:ascii="Calibri Light" w:hAnsi="Calibri Light" w:cs="Calibri Light"/>
                <w:i/>
                <w:iCs/>
              </w:rPr>
              <w:t xml:space="preserve"> </w:t>
            </w:r>
            <w:r>
              <w:rPr>
                <w:rFonts w:hint="default" w:ascii="Calibri Light" w:hAnsi="Calibri Light" w:cs="Calibri Light"/>
                <w:b/>
                <w:bCs/>
                <w:i/>
                <w:iCs/>
                <w:sz w:val="22"/>
                <w:szCs w:val="22"/>
                <w:u w:val="single"/>
              </w:rPr>
              <w:t>με μεταπτυχιακές σπουδές</w:t>
            </w:r>
            <w:r>
              <w:rPr>
                <w:rFonts w:hint="default" w:ascii="Calibri Light" w:hAnsi="Calibri Light" w:cs="Calibri Light"/>
                <w:b/>
                <w:bCs/>
                <w:i/>
                <w:iCs/>
                <w:sz w:val="22"/>
                <w:szCs w:val="22"/>
              </w:rPr>
              <w:t xml:space="preserve"> στη  Μουσειολογία</w:t>
            </w:r>
            <w:r>
              <w:rPr>
                <w:rFonts w:hint="default" w:ascii="Calibri Light" w:hAnsi="Calibri Light" w:cs="Calibri Light"/>
                <w:b/>
                <w:bCs/>
                <w:i/>
                <w:iCs/>
                <w:sz w:val="22"/>
                <w:szCs w:val="22"/>
                <w:lang w:val="el-GR"/>
              </w:rPr>
              <w:t xml:space="preserve"> ή</w:t>
            </w:r>
            <w:r>
              <w:rPr>
                <w:rFonts w:hint="default" w:ascii="Calibri Light" w:hAnsi="Calibri Light" w:cs="Calibri Light"/>
                <w:b/>
                <w:bCs/>
                <w:i/>
                <w:iCs/>
                <w:sz w:val="22"/>
                <w:szCs w:val="22"/>
              </w:rPr>
              <w:t xml:space="preserve"> Διαχείριση πολιτιστικής κληρονομιά </w:t>
            </w:r>
          </w:p>
          <w:p w14:paraId="006B3D1B">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Αρχαιολόγος,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Ιστορικός Τέχνης,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Συντηρητής έργων τέχνης,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Ιστορικός,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Φιλόλογος-Λαογράφος,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Παιδαγωγός</w:t>
            </w:r>
          </w:p>
          <w:p w14:paraId="1F1E1FE7">
            <w:pPr>
              <w:autoSpaceDN w:val="0"/>
              <w:jc w:val="both"/>
              <w:rPr>
                <w:rFonts w:hint="default" w:ascii="Calibri Light" w:hAnsi="Calibri Light" w:cs="Calibri Light"/>
                <w:sz w:val="22"/>
                <w:szCs w:val="22"/>
              </w:rPr>
            </w:pPr>
          </w:p>
          <w:p w14:paraId="06E4D4B8">
            <w:pPr>
              <w:autoSpaceDN w:val="0"/>
              <w:spacing w:line="360" w:lineRule="auto"/>
              <w:jc w:val="both"/>
              <w:rPr>
                <w:rFonts w:hint="default" w:ascii="Calibri Light" w:hAnsi="Calibri Light" w:cs="Calibri Light"/>
                <w:b/>
                <w:bCs/>
                <w:i w:val="0"/>
                <w:iCs w:val="0"/>
                <w:sz w:val="20"/>
                <w:szCs w:val="20"/>
                <w:highlight w:val="none"/>
              </w:rPr>
            </w:pPr>
            <w:r>
              <w:rPr>
                <w:rFonts w:hint="default" w:ascii="Calibri Light" w:hAnsi="Calibri Light" w:cs="Calibri Light"/>
                <w:b/>
                <w:bCs/>
                <w:i w:val="0"/>
                <w:iCs w:val="0"/>
                <w:sz w:val="20"/>
                <w:szCs w:val="20"/>
                <w:highlight w:val="none"/>
              </w:rPr>
              <w:t>ΑΠΟΔΕΙΚΤΙΚΟ ΕΡΓΑΣΙΑΣ</w:t>
            </w:r>
          </w:p>
          <w:p w14:paraId="5103C6AE">
            <w:pPr>
              <w:autoSpaceDN w:val="0"/>
              <w:spacing w:line="360" w:lineRule="auto"/>
              <w:jc w:val="both"/>
              <w:rPr>
                <w:rFonts w:hint="default" w:ascii="Calibri Light" w:hAnsi="Calibri Light" w:cs="Calibri Light"/>
                <w:i/>
                <w:iCs/>
              </w:rPr>
            </w:pPr>
            <w:r>
              <w:rPr>
                <w:rFonts w:hint="default" w:ascii="Calibri Light" w:hAnsi="Calibri Light" w:cs="Calibri Light"/>
              </w:rPr>
              <w:sym w:font="Wingdings 2" w:char="F0A3"/>
            </w:r>
            <w:r>
              <w:rPr>
                <w:rFonts w:hint="default" w:ascii="Calibri Light" w:hAnsi="Calibri Light" w:cs="Calibri Light"/>
              </w:rPr>
              <w:t xml:space="preserve"> Ένσημα ……………………………………………………………………………………………………………………………….</w:t>
            </w:r>
          </w:p>
        </w:tc>
      </w:tr>
    </w:tbl>
    <w:p w14:paraId="06810A5D">
      <w:pPr>
        <w:shd w:val="clear" w:color="auto" w:fill="FFFFFF"/>
        <w:autoSpaceDN w:val="0"/>
        <w:ind w:right="-951"/>
        <w:jc w:val="both"/>
        <w:rPr>
          <w:rFonts w:hint="default" w:ascii="Calibri Light" w:hAnsi="Calibri Light" w:cs="Calibri Light"/>
          <w:i/>
          <w:iCs/>
          <w:sz w:val="18"/>
          <w:szCs w:val="18"/>
        </w:rPr>
      </w:pPr>
      <w:r>
        <w:rPr>
          <w:rFonts w:hint="default" w:ascii="Calibri Light" w:hAnsi="Calibri Light" w:cs="Calibri Light"/>
          <w:i/>
          <w:iCs/>
          <w:sz w:val="18"/>
          <w:szCs w:val="18"/>
        </w:rPr>
        <w:t xml:space="preserve">*Βασικό πτυχίο της ημεδαπής αναγνωρισμένο από το κράτος, ή ισότιμο κι αντίστοιχο της αλλοδαπής αναγνωρισμένο </w:t>
      </w:r>
    </w:p>
    <w:p w14:paraId="636F7F7B">
      <w:pPr>
        <w:shd w:val="clear" w:color="auto" w:fill="FFFFFF"/>
        <w:autoSpaceDN w:val="0"/>
        <w:ind w:right="626" w:rightChars="0"/>
        <w:jc w:val="both"/>
        <w:rPr>
          <w:rFonts w:hint="default" w:ascii="Calibri Light" w:hAnsi="Calibri Light" w:cs="Calibri Light"/>
          <w:i/>
          <w:iCs/>
          <w:sz w:val="18"/>
          <w:szCs w:val="18"/>
        </w:rPr>
      </w:pPr>
      <w:r>
        <w:rPr>
          <w:rFonts w:hint="default" w:ascii="Calibri Light" w:hAnsi="Calibri Light" w:cs="Calibri Light"/>
          <w:i/>
          <w:iCs/>
          <w:sz w:val="18"/>
          <w:szCs w:val="18"/>
        </w:rPr>
        <w:t>από το ΔΟΑΤΑΠ ή αποδεικτικό εργασίας, αν απουσιάζει βασικός  συναφής τίτλος σπουδών(π.χ., ένσημα αν πρόκειται για αυτοδίδακτο κεραμίστα που εξασκεί  την τέχνη του τα τελευταία 5 χρόνια).</w:t>
      </w:r>
    </w:p>
    <w:p w14:paraId="3D3A39AD">
      <w:pPr>
        <w:ind w:right="-1192"/>
        <w:rPr>
          <w:rFonts w:hint="default" w:ascii="Calibri Light" w:hAnsi="Calibri Light" w:cs="Calibri Light"/>
          <w:i/>
          <w:iCs/>
          <w:sz w:val="18"/>
          <w:szCs w:val="18"/>
        </w:rPr>
      </w:pPr>
    </w:p>
    <w:tbl>
      <w:tblPr>
        <w:tblStyle w:val="5"/>
        <w:tblW w:w="4671"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694"/>
        <w:gridCol w:w="709"/>
        <w:gridCol w:w="4301"/>
      </w:tblGrid>
      <w:tr w14:paraId="0582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D9E2F3"/>
            <w:noWrap w:val="0"/>
            <w:vAlign w:val="center"/>
          </w:tcPr>
          <w:p w14:paraId="2AE5907F">
            <w:pPr>
              <w:jc w:val="center"/>
              <w:rPr>
                <w:rFonts w:hint="default" w:ascii="Calibri Light" w:hAnsi="Calibri Light" w:cs="Calibri Light"/>
                <w:b/>
                <w:sz w:val="22"/>
                <w:szCs w:val="22"/>
              </w:rPr>
            </w:pPr>
            <w:r>
              <w:rPr>
                <w:rFonts w:hint="default" w:ascii="Calibri Light" w:hAnsi="Calibri Light" w:cs="Calibri Light"/>
                <w:b/>
                <w:sz w:val="22"/>
                <w:szCs w:val="22"/>
              </w:rPr>
              <w:t>ΥΠΟΒ</w:t>
            </w:r>
            <w:r>
              <w:rPr>
                <w:rFonts w:hint="default" w:ascii="Calibri Light" w:hAnsi="Calibri Light" w:cs="Calibri Light"/>
                <w:b/>
                <w:sz w:val="22"/>
                <w:szCs w:val="22"/>
                <w:lang w:val="el-GR"/>
              </w:rPr>
              <w:t>Α</w:t>
            </w:r>
            <w:r>
              <w:rPr>
                <w:rFonts w:hint="default" w:ascii="Calibri Light" w:hAnsi="Calibri Light" w:cs="Calibri Light"/>
                <w:b/>
                <w:sz w:val="22"/>
                <w:szCs w:val="22"/>
              </w:rPr>
              <w:t xml:space="preserve">ΛΛΩ ΤΟ ΒΙΟΓΡΑΦΙΚΟ ΜΟΥ ΓΙΑ ΤΗ ΘΕΣΗ: </w:t>
            </w:r>
          </w:p>
          <w:p w14:paraId="25A76425">
            <w:pPr>
              <w:jc w:val="center"/>
              <w:rPr>
                <w:rFonts w:hint="default" w:ascii="Calibri Light" w:hAnsi="Calibri Light" w:cs="Calibri Light"/>
                <w:bCs/>
                <w:sz w:val="22"/>
                <w:szCs w:val="22"/>
              </w:rPr>
            </w:pPr>
            <w:r>
              <w:rPr>
                <w:rFonts w:hint="default" w:ascii="Calibri Light" w:hAnsi="Calibri Light" w:cs="Calibri Light"/>
                <w:bCs/>
                <w:sz w:val="22"/>
                <w:szCs w:val="22"/>
              </w:rPr>
              <w:t>(επιτρέπεται μόνο μια επιλογή)</w:t>
            </w:r>
          </w:p>
        </w:tc>
      </w:tr>
      <w:tr w14:paraId="70B7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D91ABF">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1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7003D2">
            <w:pPr>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Senior</w:t>
            </w:r>
            <w:r>
              <w:rPr>
                <w:rFonts w:hint="default" w:ascii="Calibri Light" w:hAnsi="Calibri Light" w:cs="Calibri Light"/>
                <w:sz w:val="22"/>
                <w:szCs w:val="22"/>
                <w:lang w:val="en-US"/>
              </w:rPr>
              <w:t xml:space="preserve"> </w:t>
            </w:r>
            <w:r>
              <w:rPr>
                <w:rFonts w:hint="default" w:ascii="Calibri Light" w:hAnsi="Calibri Light" w:cs="Calibri Light"/>
                <w:sz w:val="20"/>
                <w:szCs w:val="20"/>
              </w:rPr>
              <w:t>Επαγγελματίας Ψυχικής Υγείας</w:t>
            </w:r>
          </w:p>
        </w:tc>
        <w:tc>
          <w:tcPr>
            <w:tcW w:w="3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C97F9D">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21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84F8A3">
            <w:pPr>
              <w:spacing w:before="120"/>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Senior</w:t>
            </w:r>
            <w:r>
              <w:rPr>
                <w:rFonts w:hint="default" w:ascii="Calibri Light" w:hAnsi="Calibri Light" w:cs="Calibri Light"/>
                <w:sz w:val="22"/>
                <w:szCs w:val="22"/>
                <w:lang w:val="en-US"/>
              </w:rPr>
              <w:t xml:space="preserve"> </w:t>
            </w:r>
            <w:r>
              <w:rPr>
                <w:rFonts w:hint="default" w:ascii="Calibri Light" w:hAnsi="Calibri Light" w:cs="Calibri Light"/>
                <w:sz w:val="20"/>
                <w:szCs w:val="20"/>
              </w:rPr>
              <w:t>Επαγγελματίας Καλλιτέχνης</w:t>
            </w:r>
          </w:p>
        </w:tc>
      </w:tr>
      <w:tr w14:paraId="5921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1873F4">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1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71921D">
            <w:pPr>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Junior</w:t>
            </w:r>
            <w:r>
              <w:rPr>
                <w:rFonts w:hint="default" w:ascii="Calibri Light" w:hAnsi="Calibri Light" w:cs="Calibri Light"/>
                <w:sz w:val="20"/>
                <w:szCs w:val="20"/>
                <w:lang w:val="en-US"/>
              </w:rPr>
              <w:t xml:space="preserve"> </w:t>
            </w:r>
            <w:r>
              <w:rPr>
                <w:rFonts w:hint="default" w:ascii="Calibri Light" w:hAnsi="Calibri Light" w:cs="Calibri Light"/>
                <w:sz w:val="20"/>
                <w:szCs w:val="20"/>
              </w:rPr>
              <w:t>Επαγγελματίας Ψυχικής Υγείας</w:t>
            </w:r>
          </w:p>
        </w:tc>
        <w:tc>
          <w:tcPr>
            <w:tcW w:w="3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03A855">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21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E5C77C">
            <w:pPr>
              <w:spacing w:before="120"/>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Junior</w:t>
            </w:r>
            <w:r>
              <w:rPr>
                <w:rFonts w:hint="default" w:ascii="Calibri Light" w:hAnsi="Calibri Light" w:cs="Calibri Light"/>
                <w:sz w:val="20"/>
                <w:szCs w:val="20"/>
                <w:lang w:val="en-US"/>
              </w:rPr>
              <w:t xml:space="preserve"> </w:t>
            </w:r>
            <w:r>
              <w:rPr>
                <w:rFonts w:hint="default" w:ascii="Calibri Light" w:hAnsi="Calibri Light" w:cs="Calibri Light"/>
                <w:sz w:val="20"/>
                <w:szCs w:val="20"/>
              </w:rPr>
              <w:t>Επαγγελματίας Καλλιτέχνης</w:t>
            </w:r>
          </w:p>
        </w:tc>
      </w:tr>
      <w:tr w14:paraId="3D9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85BC90">
            <w:pPr>
              <w:jc w:val="center"/>
              <w:rPr>
                <w:rFonts w:hint="default" w:ascii="Calibri Light" w:hAnsi="Calibri Light" w:cs="Calibri Light"/>
                <w:sz w:val="20"/>
                <w:szCs w:val="20"/>
              </w:rPr>
            </w:pPr>
          </w:p>
          <w:p w14:paraId="3BFEE290">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43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8A25804">
            <w:pPr>
              <w:spacing w:before="120"/>
              <w:rPr>
                <w:rFonts w:hint="default" w:ascii="Calibri Light" w:hAnsi="Calibri Light" w:cs="Calibri Light"/>
                <w:sz w:val="20"/>
                <w:szCs w:val="20"/>
              </w:rPr>
            </w:pPr>
            <w:r>
              <w:rPr>
                <w:rFonts w:hint="default" w:ascii="Calibri Light" w:hAnsi="Calibri Light" w:cs="Calibri Light"/>
                <w:sz w:val="20"/>
                <w:szCs w:val="20"/>
              </w:rPr>
              <w:t>Άλλη θέση: ……………………………………………………………………………………………………………………………..</w:t>
            </w:r>
          </w:p>
        </w:tc>
      </w:tr>
    </w:tbl>
    <w:p w14:paraId="13A9114D">
      <w:pPr>
        <w:ind w:right="-1192"/>
        <w:rPr>
          <w:rFonts w:hint="default" w:ascii="Calibri Light" w:hAnsi="Calibri Light" w:cs="Calibri Light"/>
          <w:i/>
          <w:iCs/>
          <w:sz w:val="18"/>
          <w:szCs w:val="18"/>
        </w:rPr>
      </w:pPr>
    </w:p>
    <w:tbl>
      <w:tblPr>
        <w:tblStyle w:val="5"/>
        <w:tblW w:w="4661" w:type="pct"/>
        <w:tblInd w:w="0" w:type="dxa"/>
        <w:tblLayout w:type="autofit"/>
        <w:tblCellMar>
          <w:top w:w="0" w:type="dxa"/>
          <w:left w:w="108" w:type="dxa"/>
          <w:bottom w:w="0" w:type="dxa"/>
          <w:right w:w="108" w:type="dxa"/>
        </w:tblCellMar>
      </w:tblPr>
      <w:tblGrid>
        <w:gridCol w:w="3324"/>
        <w:gridCol w:w="3690"/>
        <w:gridCol w:w="2944"/>
      </w:tblGrid>
      <w:tr w14:paraId="06557531">
        <w:tblPrEx>
          <w:tblCellMar>
            <w:top w:w="0" w:type="dxa"/>
            <w:left w:w="108" w:type="dxa"/>
            <w:bottom w:w="0" w:type="dxa"/>
            <w:right w:w="108" w:type="dxa"/>
          </w:tblCellMar>
        </w:tblPrEx>
        <w:trPr>
          <w:trHeight w:val="285" w:hRule="atLeast"/>
        </w:trPr>
        <w:tc>
          <w:tcPr>
            <w:tcW w:w="5000" w:type="pct"/>
            <w:gridSpan w:val="3"/>
            <w:tcBorders>
              <w:top w:val="single" w:color="auto" w:sz="6" w:space="0"/>
              <w:left w:val="single" w:color="auto" w:sz="6" w:space="0"/>
              <w:bottom w:val="double" w:color="auto" w:sz="6" w:space="0"/>
              <w:right w:val="single" w:color="auto" w:sz="4" w:space="0"/>
            </w:tcBorders>
            <w:shd w:val="pct10" w:color="auto" w:fill="auto"/>
            <w:noWrap w:val="0"/>
            <w:vAlign w:val="center"/>
          </w:tcPr>
          <w:p w14:paraId="1D2E59CA">
            <w:pPr>
              <w:rPr>
                <w:rFonts w:hint="default" w:ascii="Calibri Light" w:hAnsi="Calibri Light" w:cs="Calibri Light"/>
                <w:b/>
                <w:sz w:val="22"/>
                <w:szCs w:val="22"/>
              </w:rPr>
            </w:pPr>
            <w:r>
              <w:rPr>
                <w:rFonts w:hint="default" w:ascii="Calibri Light" w:hAnsi="Calibri Light" w:cs="Calibri Light"/>
                <w:b/>
                <w:color w:val="8EAADB"/>
                <w:sz w:val="22"/>
                <w:szCs w:val="22"/>
              </w:rPr>
              <w:t>ΠΡΟΣΩΠΙΚΑ ΣΤΟΙΧΕΙΑ</w:t>
            </w:r>
          </w:p>
        </w:tc>
      </w:tr>
      <w:tr w14:paraId="4CEFEE64">
        <w:tblPrEx>
          <w:tblCellMar>
            <w:top w:w="0" w:type="dxa"/>
            <w:left w:w="108" w:type="dxa"/>
            <w:bottom w:w="0" w:type="dxa"/>
            <w:right w:w="108" w:type="dxa"/>
          </w:tblCellMar>
        </w:tblPrEx>
        <w:trPr>
          <w:trHeight w:val="451" w:hRule="atLeast"/>
        </w:trPr>
        <w:tc>
          <w:tcPr>
            <w:tcW w:w="1669" w:type="pct"/>
            <w:tcBorders>
              <w:top w:val="double" w:color="auto" w:sz="6" w:space="0"/>
              <w:left w:val="double" w:color="auto" w:sz="6" w:space="0"/>
              <w:bottom w:val="single" w:color="auto" w:sz="4" w:space="0"/>
              <w:right w:val="single" w:color="auto" w:sz="4" w:space="0"/>
            </w:tcBorders>
            <w:shd w:val="clear" w:color="auto" w:fill="auto"/>
            <w:noWrap w:val="0"/>
            <w:vAlign w:val="center"/>
          </w:tcPr>
          <w:p w14:paraId="65F14AF3">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Επώνυμο:</w:t>
            </w:r>
          </w:p>
        </w:tc>
        <w:tc>
          <w:tcPr>
            <w:tcW w:w="3330" w:type="pct"/>
            <w:gridSpan w:val="2"/>
            <w:tcBorders>
              <w:top w:val="double" w:color="auto" w:sz="6" w:space="0"/>
              <w:left w:val="single" w:color="auto" w:sz="4" w:space="0"/>
              <w:bottom w:val="single" w:color="auto" w:sz="4" w:space="0"/>
              <w:right w:val="single" w:color="auto" w:sz="4" w:space="0"/>
            </w:tcBorders>
            <w:shd w:val="clear" w:color="auto" w:fill="auto"/>
            <w:noWrap w:val="0"/>
            <w:vAlign w:val="center"/>
          </w:tcPr>
          <w:p w14:paraId="7215F55E">
            <w:pPr>
              <w:spacing w:line="360" w:lineRule="auto"/>
              <w:rPr>
                <w:rFonts w:hint="default" w:ascii="Calibri Light" w:hAnsi="Calibri Light" w:cs="Calibri Light"/>
                <w:sz w:val="20"/>
                <w:szCs w:val="20"/>
              </w:rPr>
            </w:pPr>
          </w:p>
        </w:tc>
      </w:tr>
      <w:tr w14:paraId="3212CBD2">
        <w:tblPrEx>
          <w:tblCellMar>
            <w:top w:w="0" w:type="dxa"/>
            <w:left w:w="108" w:type="dxa"/>
            <w:bottom w:w="0" w:type="dxa"/>
            <w:right w:w="108" w:type="dxa"/>
          </w:tblCellMar>
        </w:tblPrEx>
        <w:trPr>
          <w:trHeight w:val="451" w:hRule="atLeast"/>
        </w:trPr>
        <w:tc>
          <w:tcPr>
            <w:tcW w:w="1669" w:type="pct"/>
            <w:tcBorders>
              <w:top w:val="double" w:color="auto" w:sz="6" w:space="0"/>
              <w:left w:val="double" w:color="auto" w:sz="6" w:space="0"/>
              <w:bottom w:val="single" w:color="auto" w:sz="4" w:space="0"/>
              <w:right w:val="single" w:color="auto" w:sz="4" w:space="0"/>
            </w:tcBorders>
            <w:shd w:val="clear" w:color="auto" w:fill="auto"/>
            <w:noWrap w:val="0"/>
            <w:vAlign w:val="center"/>
          </w:tcPr>
          <w:p w14:paraId="7D30A627">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 xml:space="preserve">Όνομα: </w:t>
            </w:r>
          </w:p>
        </w:tc>
        <w:tc>
          <w:tcPr>
            <w:tcW w:w="3330" w:type="pct"/>
            <w:gridSpan w:val="2"/>
            <w:tcBorders>
              <w:top w:val="double" w:color="auto" w:sz="6" w:space="0"/>
              <w:left w:val="single" w:color="auto" w:sz="4" w:space="0"/>
              <w:bottom w:val="single" w:color="auto" w:sz="4" w:space="0"/>
              <w:right w:val="single" w:color="auto" w:sz="4" w:space="0"/>
            </w:tcBorders>
            <w:shd w:val="clear" w:color="auto" w:fill="auto"/>
            <w:noWrap w:val="0"/>
            <w:vAlign w:val="center"/>
          </w:tcPr>
          <w:p w14:paraId="07023CE8">
            <w:pPr>
              <w:spacing w:line="360" w:lineRule="auto"/>
              <w:rPr>
                <w:rFonts w:hint="default" w:ascii="Calibri Light" w:hAnsi="Calibri Light" w:cs="Calibri Light"/>
                <w:sz w:val="20"/>
                <w:szCs w:val="20"/>
              </w:rPr>
            </w:pPr>
          </w:p>
        </w:tc>
      </w:tr>
      <w:tr w14:paraId="7EB7976F">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39C67032">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Πατρώνυμο:</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71456C">
            <w:pPr>
              <w:spacing w:line="360" w:lineRule="auto"/>
              <w:rPr>
                <w:rFonts w:hint="default" w:ascii="Calibri Light" w:hAnsi="Calibri Light" w:cs="Calibri Light"/>
                <w:sz w:val="20"/>
                <w:szCs w:val="20"/>
              </w:rPr>
            </w:pPr>
          </w:p>
        </w:tc>
      </w:tr>
      <w:tr w14:paraId="11453F33">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11E333D1">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Ημερομηνία Γέννησης: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63FC6BD">
            <w:pPr>
              <w:spacing w:line="360" w:lineRule="auto"/>
              <w:rPr>
                <w:rFonts w:hint="default" w:ascii="Calibri Light" w:hAnsi="Calibri Light" w:cs="Calibri Light"/>
                <w:sz w:val="20"/>
                <w:szCs w:val="20"/>
              </w:rPr>
            </w:pPr>
          </w:p>
        </w:tc>
      </w:tr>
      <w:tr w14:paraId="3DA91865">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354389E0">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Τηλέφωνο Επικοινωνίας: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3534F9">
            <w:pPr>
              <w:spacing w:line="360" w:lineRule="auto"/>
              <w:rPr>
                <w:rFonts w:hint="default" w:ascii="Calibri Light" w:hAnsi="Calibri Light" w:cs="Calibri Light"/>
                <w:sz w:val="20"/>
                <w:szCs w:val="20"/>
              </w:rPr>
            </w:pPr>
          </w:p>
        </w:tc>
      </w:tr>
      <w:tr w14:paraId="42F10FB0">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4D55D474">
            <w:pPr>
              <w:spacing w:line="360" w:lineRule="auto"/>
              <w:ind w:right="669"/>
              <w:rPr>
                <w:rFonts w:hint="default" w:ascii="Calibri Light" w:hAnsi="Calibri Light" w:eastAsia="Helvetica" w:cs="Calibri Light"/>
                <w:b/>
                <w:bCs/>
                <w:color w:val="2F5496"/>
                <w:sz w:val="22"/>
                <w:szCs w:val="22"/>
                <w:shd w:val="clear" w:color="auto" w:fill="FFFFFF"/>
                <w:lang w:val="en-US" w:bidi="ar"/>
              </w:rPr>
            </w:pPr>
            <w:r>
              <w:rPr>
                <w:rFonts w:hint="default" w:ascii="Calibri Light" w:hAnsi="Calibri Light" w:eastAsia="Helvetica" w:cs="Calibri Light"/>
                <w:b/>
                <w:bCs/>
                <w:color w:val="2F5496"/>
                <w:sz w:val="22"/>
                <w:szCs w:val="22"/>
                <w:shd w:val="clear" w:color="auto" w:fill="FFFFFF"/>
                <w:lang w:bidi="ar"/>
              </w:rPr>
              <w:t xml:space="preserve">Διεύθυνση </w:t>
            </w:r>
            <w:r>
              <w:rPr>
                <w:rFonts w:hint="default" w:ascii="Calibri Light" w:hAnsi="Calibri Light" w:eastAsia="Helvetica" w:cs="Calibri Light"/>
                <w:b/>
                <w:bCs/>
                <w:color w:val="2F5496"/>
                <w:sz w:val="22"/>
                <w:szCs w:val="22"/>
                <w:shd w:val="clear" w:color="auto" w:fill="FFFFFF"/>
                <w:lang w:val="en-US" w:bidi="ar"/>
              </w:rPr>
              <w:t xml:space="preserve">mail: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FC8FEF">
            <w:pPr>
              <w:spacing w:line="360" w:lineRule="auto"/>
              <w:rPr>
                <w:rFonts w:hint="default" w:ascii="Calibri Light" w:hAnsi="Calibri Light" w:cs="Calibri Light"/>
                <w:sz w:val="20"/>
                <w:szCs w:val="20"/>
              </w:rPr>
            </w:pPr>
          </w:p>
        </w:tc>
      </w:tr>
      <w:tr w14:paraId="2381BB7A">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0E4AC90C">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Διεύθυνση Κατοικίας: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AD59162">
            <w:pPr>
              <w:spacing w:line="360" w:lineRule="auto"/>
              <w:rPr>
                <w:rFonts w:hint="default" w:ascii="Calibri Light" w:hAnsi="Calibri Light" w:cs="Calibri Light"/>
                <w:sz w:val="20"/>
                <w:szCs w:val="20"/>
              </w:rPr>
            </w:pPr>
          </w:p>
        </w:tc>
      </w:tr>
      <w:tr w14:paraId="45E26E64">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065E153C">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ΔΗΜΟΣ: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97097D7">
            <w:pPr>
              <w:spacing w:line="360" w:lineRule="auto"/>
              <w:rPr>
                <w:rFonts w:hint="default" w:ascii="Calibri Light" w:hAnsi="Calibri Light" w:cs="Calibri Light"/>
                <w:sz w:val="20"/>
                <w:szCs w:val="20"/>
                <w:lang w:val="en-US"/>
              </w:rPr>
            </w:pPr>
          </w:p>
        </w:tc>
      </w:tr>
      <w:tr w14:paraId="3B4BD83E">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double" w:color="auto" w:sz="6" w:space="0"/>
              <w:right w:val="single" w:color="auto" w:sz="4" w:space="0"/>
            </w:tcBorders>
            <w:shd w:val="clear" w:color="auto" w:fill="auto"/>
            <w:noWrap w:val="0"/>
            <w:vAlign w:val="center"/>
          </w:tcPr>
          <w:p w14:paraId="4841DA39">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ΤΚ:</w:t>
            </w:r>
          </w:p>
        </w:tc>
        <w:tc>
          <w:tcPr>
            <w:tcW w:w="3330" w:type="pct"/>
            <w:gridSpan w:val="2"/>
            <w:tcBorders>
              <w:top w:val="single" w:color="auto" w:sz="4" w:space="0"/>
              <w:left w:val="single" w:color="auto" w:sz="4" w:space="0"/>
              <w:bottom w:val="double" w:color="auto" w:sz="6" w:space="0"/>
              <w:right w:val="single" w:color="auto" w:sz="4" w:space="0"/>
            </w:tcBorders>
            <w:shd w:val="clear" w:color="auto" w:fill="auto"/>
            <w:noWrap w:val="0"/>
            <w:vAlign w:val="center"/>
          </w:tcPr>
          <w:p w14:paraId="25E5C8B3">
            <w:pPr>
              <w:spacing w:line="360" w:lineRule="auto"/>
              <w:rPr>
                <w:rFonts w:hint="default" w:ascii="Calibri Light" w:hAnsi="Calibri Light" w:cs="Calibri Light"/>
                <w:sz w:val="20"/>
                <w:szCs w:val="20"/>
              </w:rPr>
            </w:pPr>
          </w:p>
        </w:tc>
      </w:tr>
      <w:tr w14:paraId="5C6CD200">
        <w:tblPrEx>
          <w:tblCellMar>
            <w:top w:w="0" w:type="dxa"/>
            <w:left w:w="108" w:type="dxa"/>
            <w:bottom w:w="0" w:type="dxa"/>
            <w:right w:w="108" w:type="dxa"/>
          </w:tblCellMar>
        </w:tblPrEx>
        <w:trPr>
          <w:trHeight w:val="451" w:hRule="atLeast"/>
        </w:trPr>
        <w:tc>
          <w:tcPr>
            <w:tcW w:w="1669" w:type="pct"/>
            <w:tcBorders>
              <w:top w:val="single" w:color="auto" w:sz="4" w:space="0"/>
              <w:left w:val="double" w:color="auto" w:sz="6" w:space="0"/>
              <w:bottom w:val="double" w:color="auto" w:sz="6" w:space="0"/>
              <w:right w:val="single" w:color="auto" w:sz="4" w:space="0"/>
            </w:tcBorders>
            <w:shd w:val="clear" w:color="auto" w:fill="auto"/>
            <w:noWrap w:val="0"/>
            <w:vAlign w:val="center"/>
          </w:tcPr>
          <w:p w14:paraId="1B278C6A">
            <w:pPr>
              <w:spacing w:line="360" w:lineRule="auto"/>
              <w:ind w:right="669"/>
              <w:rPr>
                <w:rFonts w:hint="default" w:ascii="Calibri Light" w:hAnsi="Calibri Light" w:eastAsia="Helvetica" w:cs="Calibri Light"/>
                <w:b/>
                <w:bCs/>
                <w:color w:val="2F5496"/>
                <w:sz w:val="22"/>
                <w:szCs w:val="22"/>
                <w:shd w:val="clear" w:color="auto" w:fill="FFFFFF"/>
                <w:lang w:val="el-GR" w:bidi="ar"/>
              </w:rPr>
            </w:pPr>
            <w:r>
              <w:rPr>
                <w:rFonts w:hint="default" w:ascii="Calibri Light" w:hAnsi="Calibri Light" w:eastAsia="Helvetica" w:cs="Calibri Light"/>
                <w:b/>
                <w:bCs/>
                <w:color w:val="2F5496"/>
                <w:sz w:val="22"/>
                <w:szCs w:val="22"/>
                <w:shd w:val="clear" w:color="auto" w:fill="FFFFFF"/>
                <w:lang w:val="el-GR" w:bidi="ar"/>
              </w:rPr>
              <w:t>ΑΦΜ:</w:t>
            </w:r>
          </w:p>
        </w:tc>
        <w:tc>
          <w:tcPr>
            <w:tcW w:w="3330" w:type="pct"/>
            <w:gridSpan w:val="2"/>
            <w:tcBorders>
              <w:top w:val="single" w:color="auto" w:sz="4" w:space="0"/>
              <w:left w:val="single" w:color="auto" w:sz="4" w:space="0"/>
              <w:bottom w:val="double" w:color="auto" w:sz="6" w:space="0"/>
              <w:right w:val="single" w:color="auto" w:sz="4" w:space="0"/>
            </w:tcBorders>
            <w:shd w:val="clear" w:color="auto" w:fill="auto"/>
            <w:noWrap w:val="0"/>
            <w:vAlign w:val="center"/>
          </w:tcPr>
          <w:p w14:paraId="0776B158">
            <w:pPr>
              <w:spacing w:line="360" w:lineRule="auto"/>
              <w:rPr>
                <w:rFonts w:hint="default" w:ascii="Calibri Light" w:hAnsi="Calibri Light" w:cs="Calibri Light"/>
                <w:sz w:val="20"/>
                <w:szCs w:val="20"/>
                <w:lang w:val="el-GR"/>
              </w:rPr>
            </w:pPr>
            <w:r>
              <w:rPr>
                <w:rFonts w:hint="default" w:ascii="Calibri Light" w:hAnsi="Calibri Light" w:eastAsia="Helvetica" w:cs="Calibri Light"/>
                <w:b/>
                <w:bCs/>
                <w:color w:val="2F5496"/>
                <w:sz w:val="22"/>
                <w:szCs w:val="22"/>
                <w:shd w:val="clear" w:color="auto" w:fill="FFFFFF"/>
                <w:lang w:val="el-GR" w:bidi="ar"/>
              </w:rPr>
              <w:t>ΑΜΚΑ:</w:t>
            </w:r>
          </w:p>
        </w:tc>
      </w:tr>
      <w:tr w14:paraId="15BD68A6">
        <w:tblPrEx>
          <w:tblCellMar>
            <w:top w:w="0" w:type="dxa"/>
            <w:left w:w="108" w:type="dxa"/>
            <w:bottom w:w="0" w:type="dxa"/>
            <w:right w:w="108" w:type="dxa"/>
          </w:tblCellMar>
        </w:tblPrEx>
        <w:trPr>
          <w:trHeight w:val="316" w:hRule="atLeast"/>
        </w:trPr>
        <w:tc>
          <w:tcPr>
            <w:tcW w:w="5000" w:type="pct"/>
            <w:gridSpan w:val="3"/>
            <w:tcBorders>
              <w:top w:val="single" w:color="auto" w:sz="6" w:space="0"/>
              <w:left w:val="single" w:color="auto" w:sz="6" w:space="0"/>
              <w:bottom w:val="single" w:color="auto" w:sz="6" w:space="0"/>
              <w:right w:val="single" w:color="auto" w:sz="4" w:space="0"/>
            </w:tcBorders>
            <w:shd w:val="pct10" w:color="auto" w:fill="auto"/>
            <w:noWrap w:val="0"/>
            <w:vAlign w:val="top"/>
          </w:tcPr>
          <w:p w14:paraId="631FB297">
            <w:pPr>
              <w:jc w:val="center"/>
              <w:rPr>
                <w:rFonts w:hint="default" w:ascii="Calibri Light" w:hAnsi="Calibri Light" w:cs="Calibri Light"/>
                <w:b/>
                <w:color w:val="auto"/>
                <w:sz w:val="22"/>
                <w:szCs w:val="22"/>
              </w:rPr>
            </w:pPr>
            <w:r>
              <w:rPr>
                <w:rFonts w:hint="default" w:ascii="Calibri Light" w:hAnsi="Calibri Light" w:cs="Calibri Light"/>
                <w:b/>
                <w:color w:val="auto"/>
                <w:sz w:val="22"/>
                <w:szCs w:val="22"/>
              </w:rPr>
              <w:t xml:space="preserve">ΕΚΠΑΙΔΕΥΣΗ </w:t>
            </w:r>
          </w:p>
          <w:p w14:paraId="76503C32">
            <w:pPr>
              <w:jc w:val="center"/>
              <w:rPr>
                <w:rFonts w:hint="default" w:ascii="Calibri Light" w:hAnsi="Calibri Light" w:cs="Calibri Light"/>
                <w:b/>
                <w:color w:val="auto"/>
                <w:sz w:val="22"/>
                <w:szCs w:val="22"/>
              </w:rPr>
            </w:pPr>
            <w:r>
              <w:rPr>
                <w:rFonts w:hint="default" w:ascii="Calibri Light" w:hAnsi="Calibri Light" w:cs="Calibri Light"/>
                <w:b/>
                <w:color w:val="auto"/>
                <w:sz w:val="22"/>
                <w:szCs w:val="22"/>
                <w:lang w:val="el-GR"/>
              </w:rPr>
              <w:t>(</w:t>
            </w:r>
            <w:r>
              <w:rPr>
                <w:rFonts w:hint="default" w:ascii="Calibri Light" w:hAnsi="Calibri Light" w:cs="Calibri Light"/>
                <w:b/>
                <w:color w:val="auto"/>
                <w:sz w:val="22"/>
                <w:szCs w:val="22"/>
              </w:rPr>
              <w:t xml:space="preserve">ΒΑΣΙΚΟ ΠΤΥΧΙΟ – ΜΕΤΑΠΤΥΧΙΑΚΟΙ ΤΙΤΛΟΙ  – </w:t>
            </w:r>
            <w:r>
              <w:rPr>
                <w:rFonts w:hint="default" w:ascii="Calibri Light" w:hAnsi="Calibri Light" w:cs="Calibri Light"/>
                <w:b/>
                <w:color w:val="auto"/>
                <w:sz w:val="22"/>
                <w:szCs w:val="22"/>
                <w:lang w:val="el-GR"/>
              </w:rPr>
              <w:t xml:space="preserve"> </w:t>
            </w:r>
            <w:r>
              <w:rPr>
                <w:rFonts w:hint="default" w:ascii="Calibri Light" w:hAnsi="Calibri Light" w:cs="Calibri Light"/>
                <w:b/>
                <w:color w:val="auto"/>
                <w:sz w:val="22"/>
                <w:szCs w:val="22"/>
              </w:rPr>
              <w:t xml:space="preserve">ΛΟΙΠΟΙ ΤΙΤΛΟΙ ΣΠΟΥΔΩΝ - ΠΙΣΤΟΠΟΙΗΣΕΙΣ – ΜΕΛΟΣ ΣΕ ΣΥΛΛΟΓΟ – ΑΔΕΙΑ ΑΣΚΗΣΕΩΣ ΕΠΑΓΓΕΛΜΑΤΟΣ – </w:t>
            </w:r>
          </w:p>
          <w:p w14:paraId="6151CF57">
            <w:pPr>
              <w:jc w:val="center"/>
              <w:rPr>
                <w:rFonts w:hint="default" w:ascii="Calibri Light" w:hAnsi="Calibri Light" w:cs="Calibri Light"/>
                <w:b/>
                <w:sz w:val="22"/>
                <w:szCs w:val="22"/>
                <w:lang w:val="el-GR"/>
              </w:rPr>
            </w:pPr>
            <w:r>
              <w:rPr>
                <w:rFonts w:hint="default" w:ascii="Calibri Light" w:hAnsi="Calibri Light" w:cs="Calibri Light"/>
                <w:b/>
                <w:color w:val="auto"/>
                <w:sz w:val="22"/>
                <w:szCs w:val="22"/>
              </w:rPr>
              <w:t>ΚΛΙΝΙΚΗ ΕΜΠΕΙΡΙΑ</w:t>
            </w:r>
            <w:r>
              <w:rPr>
                <w:rFonts w:hint="default" w:ascii="Calibri Light" w:hAnsi="Calibri Light" w:cs="Calibri Light"/>
                <w:b/>
                <w:color w:val="auto"/>
                <w:sz w:val="22"/>
                <w:szCs w:val="22"/>
                <w:lang w:val="en-US"/>
              </w:rPr>
              <w:t xml:space="preserve"> - </w:t>
            </w:r>
            <w:r>
              <w:rPr>
                <w:rFonts w:hint="default" w:ascii="Calibri Light" w:hAnsi="Calibri Light" w:cs="Calibri Light"/>
                <w:b/>
                <w:color w:val="auto"/>
                <w:sz w:val="22"/>
                <w:szCs w:val="22"/>
              </w:rPr>
              <w:t>ΣΕΜΙΝΑΡΙΑ</w:t>
            </w:r>
            <w:r>
              <w:rPr>
                <w:rFonts w:hint="default" w:ascii="Calibri Light" w:hAnsi="Calibri Light" w:cs="Calibri Light"/>
                <w:b/>
                <w:color w:val="auto"/>
                <w:sz w:val="22"/>
                <w:szCs w:val="22"/>
                <w:lang w:val="el-GR"/>
              </w:rPr>
              <w:t>)</w:t>
            </w:r>
          </w:p>
        </w:tc>
      </w:tr>
      <w:tr w14:paraId="068C2376">
        <w:tblPrEx>
          <w:tblCellMar>
            <w:top w:w="0" w:type="dxa"/>
            <w:left w:w="108" w:type="dxa"/>
            <w:bottom w:w="0" w:type="dxa"/>
            <w:right w:w="108" w:type="dxa"/>
          </w:tblCellMar>
        </w:tblPrEx>
        <w:trPr>
          <w:trHeight w:val="538" w:hRule="atLeast"/>
        </w:trPr>
        <w:tc>
          <w:tcPr>
            <w:tcW w:w="1669" w:type="pct"/>
            <w:tcBorders>
              <w:top w:val="double" w:color="auto" w:sz="6" w:space="0"/>
              <w:left w:val="double" w:color="auto" w:sz="6" w:space="0"/>
              <w:bottom w:val="single" w:color="auto" w:sz="4" w:space="0"/>
              <w:right w:val="single" w:color="auto" w:sz="6" w:space="0"/>
            </w:tcBorders>
            <w:shd w:val="clear" w:color="auto" w:fill="auto"/>
            <w:noWrap w:val="0"/>
            <w:vAlign w:val="center"/>
          </w:tcPr>
          <w:p w14:paraId="54712E88">
            <w:pPr>
              <w:jc w:val="center"/>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Όνομα Ιδρύματος / Φορέα / Συλλόγου</w:t>
            </w:r>
          </w:p>
        </w:tc>
        <w:tc>
          <w:tcPr>
            <w:tcW w:w="1853" w:type="pct"/>
            <w:tcBorders>
              <w:top w:val="double" w:color="auto" w:sz="6" w:space="0"/>
              <w:left w:val="nil"/>
              <w:bottom w:val="single" w:color="auto" w:sz="4" w:space="0"/>
              <w:right w:val="single" w:color="auto" w:sz="6" w:space="0"/>
            </w:tcBorders>
            <w:shd w:val="clear" w:color="auto" w:fill="auto"/>
            <w:noWrap w:val="0"/>
            <w:vAlign w:val="center"/>
          </w:tcPr>
          <w:p w14:paraId="4C8AC502">
            <w:pPr>
              <w:jc w:val="center"/>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Τίτλος Πτυχίου – Επιμόρφωση - Εμπειρία</w:t>
            </w:r>
          </w:p>
        </w:tc>
        <w:tc>
          <w:tcPr>
            <w:tcW w:w="1477" w:type="pct"/>
            <w:tcBorders>
              <w:top w:val="double" w:color="auto" w:sz="6" w:space="0"/>
              <w:left w:val="nil"/>
              <w:bottom w:val="single" w:color="auto" w:sz="4" w:space="0"/>
              <w:right w:val="single" w:color="auto" w:sz="4" w:space="0"/>
            </w:tcBorders>
            <w:shd w:val="clear" w:color="auto" w:fill="auto"/>
            <w:noWrap w:val="0"/>
            <w:vAlign w:val="center"/>
          </w:tcPr>
          <w:p w14:paraId="4D13CF44">
            <w:pPr>
              <w:jc w:val="center"/>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 xml:space="preserve">Έτος Λήψης Πτυχίου /Διάρκεια Σπουδών </w:t>
            </w:r>
          </w:p>
        </w:tc>
      </w:tr>
      <w:tr w14:paraId="505F158F">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31E9DAC">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8E852A2">
            <w:pPr>
              <w:spacing w:line="360" w:lineRule="auto"/>
              <w:rPr>
                <w:rFonts w:hint="default" w:ascii="Calibri Light" w:hAnsi="Calibri Light" w:cs="Calibri Light"/>
                <w:sz w:val="20"/>
                <w:szCs w:val="20"/>
              </w:rPr>
            </w:pPr>
            <w:r>
              <w:rPr>
                <w:rFonts w:hint="default" w:ascii="Calibri Light" w:hAnsi="Calibri Light" w:cs="Calibri Light"/>
                <w:sz w:val="20"/>
                <w:szCs w:val="20"/>
              </w:rPr>
              <w:t xml:space="preserve">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400159F">
            <w:pPr>
              <w:spacing w:line="360" w:lineRule="auto"/>
              <w:rPr>
                <w:rFonts w:hint="default" w:ascii="Calibri Light" w:hAnsi="Calibri Light" w:cs="Calibri Light"/>
                <w:sz w:val="20"/>
                <w:szCs w:val="20"/>
              </w:rPr>
            </w:pPr>
          </w:p>
        </w:tc>
      </w:tr>
      <w:tr w14:paraId="5FAF1994">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9BD01E7">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502E6CD">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E3535A3">
            <w:pPr>
              <w:spacing w:line="360" w:lineRule="auto"/>
              <w:rPr>
                <w:rFonts w:hint="default" w:ascii="Calibri Light" w:hAnsi="Calibri Light" w:cs="Calibri Light"/>
                <w:sz w:val="20"/>
                <w:szCs w:val="20"/>
              </w:rPr>
            </w:pPr>
          </w:p>
        </w:tc>
      </w:tr>
      <w:tr w14:paraId="63ECCFCF">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3DB1107">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075D77B">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1A4D2B2">
            <w:pPr>
              <w:spacing w:line="360" w:lineRule="auto"/>
              <w:rPr>
                <w:rFonts w:hint="default" w:ascii="Calibri Light" w:hAnsi="Calibri Light" w:cs="Calibri Light"/>
                <w:sz w:val="20"/>
                <w:szCs w:val="20"/>
              </w:rPr>
            </w:pPr>
          </w:p>
        </w:tc>
      </w:tr>
      <w:tr w14:paraId="36913669">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E5FD95">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7D5DFB6">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B03C797">
            <w:pPr>
              <w:spacing w:line="360" w:lineRule="auto"/>
              <w:rPr>
                <w:rFonts w:hint="default" w:ascii="Calibri Light" w:hAnsi="Calibri Light" w:cs="Calibri Light"/>
                <w:sz w:val="20"/>
                <w:szCs w:val="20"/>
              </w:rPr>
            </w:pPr>
          </w:p>
        </w:tc>
      </w:tr>
      <w:tr w14:paraId="54A73E1E">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91D4747">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35CBE53">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E6CA03C">
            <w:pPr>
              <w:spacing w:line="360" w:lineRule="auto"/>
              <w:rPr>
                <w:rFonts w:hint="default" w:ascii="Calibri Light" w:hAnsi="Calibri Light" w:cs="Calibri Light"/>
                <w:sz w:val="20"/>
                <w:szCs w:val="20"/>
              </w:rPr>
            </w:pPr>
          </w:p>
        </w:tc>
      </w:tr>
      <w:tr w14:paraId="2CBE433D">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F155E5B">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91D6414">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A6A8041">
            <w:pPr>
              <w:spacing w:line="360" w:lineRule="auto"/>
              <w:rPr>
                <w:rFonts w:hint="default" w:ascii="Calibri Light" w:hAnsi="Calibri Light" w:cs="Calibri Light"/>
                <w:sz w:val="20"/>
                <w:szCs w:val="20"/>
              </w:rPr>
            </w:pPr>
          </w:p>
        </w:tc>
      </w:tr>
      <w:tr w14:paraId="50929910">
        <w:tblPrEx>
          <w:tblCellMar>
            <w:top w:w="0" w:type="dxa"/>
            <w:left w:w="108" w:type="dxa"/>
            <w:bottom w:w="0" w:type="dxa"/>
            <w:right w:w="108" w:type="dxa"/>
          </w:tblCellMar>
        </w:tblPrEx>
        <w:trPr>
          <w:trHeight w:val="391"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CEF8914">
            <w:pPr>
              <w:spacing w:line="360" w:lineRule="auto"/>
              <w:rPr>
                <w:rFonts w:hint="default" w:ascii="Calibri Light" w:hAnsi="Calibri Light" w:cs="Calibri Light"/>
                <w:sz w:val="20"/>
                <w:szCs w:val="20"/>
              </w:rPr>
            </w:pPr>
            <w:r>
              <w:rPr>
                <w:rFonts w:hint="default" w:ascii="Calibri Light" w:hAnsi="Calibri Light" w:cs="Calibri Light"/>
                <w:sz w:val="20"/>
                <w:szCs w:val="20"/>
              </w:rPr>
              <w:t>**</w:t>
            </w:r>
            <w:r>
              <w:rPr>
                <w:rFonts w:hint="default" w:ascii="Calibri Light" w:hAnsi="Calibri Light" w:eastAsia="Helvetica" w:cs="Calibri Light"/>
                <w:b/>
                <w:bCs/>
                <w:color w:val="2F5496"/>
                <w:sz w:val="20"/>
                <w:szCs w:val="20"/>
                <w:shd w:val="clear" w:color="auto" w:fill="FFFFFF"/>
                <w:lang w:bidi="ar"/>
              </w:rPr>
              <w:t>ΑΔΕΙΑ ΑΣΚΗΣΕΩΣ ΕΠΑΓΓΕΛΜΑΤΟΣ</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8CEF240">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Ημερομηνία Λήψης: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4F87ED7">
            <w:pPr>
              <w:spacing w:line="360" w:lineRule="auto"/>
              <w:rPr>
                <w:rFonts w:hint="default" w:ascii="Calibri Light" w:hAnsi="Calibri Light" w:cs="Calibri Light"/>
                <w:sz w:val="20"/>
                <w:szCs w:val="20"/>
              </w:rPr>
            </w:pPr>
          </w:p>
        </w:tc>
      </w:tr>
      <w:tr w14:paraId="5EEFF4AA">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67A684E">
            <w:pPr>
              <w:spacing w:line="360" w:lineRule="auto"/>
              <w:rPr>
                <w:rFonts w:hint="default" w:ascii="Calibri Light" w:hAnsi="Calibri Light" w:cs="Calibri Light"/>
                <w:sz w:val="20"/>
                <w:szCs w:val="20"/>
              </w:rPr>
            </w:pPr>
            <w:r>
              <w:rPr>
                <w:rFonts w:hint="default" w:ascii="Calibri Light" w:hAnsi="Calibri Light" w:cs="Calibri Light"/>
                <w:sz w:val="20"/>
                <w:szCs w:val="20"/>
              </w:rPr>
              <w:t>Επαγγελματική Ειδικότητα:</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F15EE95">
            <w:pPr>
              <w:spacing w:line="360" w:lineRule="auto"/>
              <w:rPr>
                <w:rFonts w:hint="default" w:ascii="Calibri Light" w:hAnsi="Calibri Light" w:cs="Calibri Light"/>
                <w:sz w:val="20"/>
                <w:szCs w:val="20"/>
              </w:rPr>
            </w:pPr>
          </w:p>
        </w:tc>
      </w:tr>
      <w:tr w14:paraId="3049756E">
        <w:tblPrEx>
          <w:tblCellMar>
            <w:top w:w="0" w:type="dxa"/>
            <w:left w:w="108" w:type="dxa"/>
            <w:bottom w:w="0" w:type="dxa"/>
            <w:right w:w="108" w:type="dxa"/>
          </w:tblCellMar>
        </w:tblPrEx>
        <w:trPr>
          <w:trHeight w:val="74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ABBEFC6">
            <w:pPr>
              <w:spacing w:line="360" w:lineRule="auto"/>
              <w:rPr>
                <w:rFonts w:hint="default" w:ascii="Calibri Light" w:hAnsi="Calibri Light" w:cs="Calibri Light"/>
                <w:sz w:val="20"/>
                <w:szCs w:val="20"/>
              </w:rPr>
            </w:pPr>
            <w:r>
              <w:rPr>
                <w:rFonts w:hint="default" w:ascii="Calibri Light" w:hAnsi="Calibri Light" w:cs="Calibri Light"/>
                <w:sz w:val="20"/>
                <w:szCs w:val="20"/>
              </w:rPr>
              <w:t>*</w:t>
            </w:r>
            <w:r>
              <w:rPr>
                <w:rFonts w:hint="default" w:ascii="Calibri Light" w:hAnsi="Calibri Light" w:eastAsia="Helvetica" w:cs="Calibri Light"/>
                <w:b/>
                <w:bCs/>
                <w:color w:val="2F5496"/>
                <w:sz w:val="20"/>
                <w:szCs w:val="20"/>
                <w:shd w:val="clear" w:color="auto" w:fill="FFFFFF"/>
                <w:lang w:bidi="ar"/>
              </w:rPr>
              <w:t>ΠΛΗΡΗΣ ΕΚΠΑΙΔΕΥΣΗ ΣΕ ΨΥΧΟΘΕΡΑΠΕΥΤΙΚΗ ΠΡΟΣΕΓΓΙΣΗ</w:t>
            </w:r>
            <w:r>
              <w:rPr>
                <w:rFonts w:hint="default" w:ascii="Calibri Light" w:hAnsi="Calibri Light" w:cs="Calibri Light"/>
                <w:sz w:val="20"/>
                <w:szCs w:val="20"/>
              </w:rPr>
              <w:t xml:space="preserve">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79320B">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w:t>
            </w:r>
          </w:p>
        </w:tc>
      </w:tr>
      <w:tr w14:paraId="78298E31">
        <w:tblPrEx>
          <w:tblCellMar>
            <w:top w:w="0" w:type="dxa"/>
            <w:left w:w="108" w:type="dxa"/>
            <w:bottom w:w="0" w:type="dxa"/>
            <w:right w:w="108" w:type="dxa"/>
          </w:tblCellMar>
        </w:tblPrEx>
        <w:trPr>
          <w:trHeight w:val="391"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074F9BE">
            <w:pPr>
              <w:spacing w:line="360" w:lineRule="auto"/>
              <w:rPr>
                <w:rFonts w:hint="default" w:ascii="Calibri Light" w:hAnsi="Calibri Light" w:cs="Calibri Light"/>
                <w:sz w:val="20"/>
                <w:szCs w:val="20"/>
              </w:rPr>
            </w:pPr>
            <w:r>
              <w:rPr>
                <w:rFonts w:hint="default" w:ascii="Calibri Light" w:hAnsi="Calibri Light" w:cs="Calibri Light"/>
                <w:sz w:val="20"/>
                <w:szCs w:val="20"/>
              </w:rPr>
              <w:t xml:space="preserve">Εάν ΝΑΙ, προσδιορίστε: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F32524">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ΑΤΟΜΙΚΗ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ΟΜΑΔΙΚΗ</w:t>
            </w:r>
          </w:p>
        </w:tc>
      </w:tr>
      <w:tr w14:paraId="3D621209">
        <w:tblPrEx>
          <w:tblCellMar>
            <w:top w:w="0" w:type="dxa"/>
            <w:left w:w="108" w:type="dxa"/>
            <w:bottom w:w="0" w:type="dxa"/>
            <w:right w:w="108" w:type="dxa"/>
          </w:tblCellMar>
        </w:tblPrEx>
        <w:trPr>
          <w:trHeight w:val="2230"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3BC248">
            <w:pPr>
              <w:spacing w:line="276" w:lineRule="auto"/>
              <w:rPr>
                <w:rFonts w:hint="default" w:ascii="Calibri Light" w:hAnsi="Calibri Light" w:cs="Calibri Light"/>
                <w:sz w:val="20"/>
                <w:szCs w:val="20"/>
              </w:rPr>
            </w:pPr>
            <w:r>
              <w:rPr>
                <w:rFonts w:hint="default" w:ascii="Calibri Light" w:hAnsi="Calibri Light" w:cs="Calibri Light"/>
                <w:sz w:val="20"/>
                <w:szCs w:val="20"/>
              </w:rPr>
              <w:t xml:space="preserve">Λοιπές πληροφορίες (περιγραφή ψυχοθεραπευτικής προσέγγισης, διάρκεια κλπ):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A33707">
            <w:pPr>
              <w:spacing w:line="360" w:lineRule="auto"/>
              <w:rPr>
                <w:rFonts w:hint="default" w:ascii="Calibri Light" w:hAnsi="Calibri Light" w:cs="Calibri Light"/>
                <w:sz w:val="20"/>
                <w:szCs w:val="20"/>
              </w:rPr>
            </w:pPr>
          </w:p>
          <w:p w14:paraId="5A356D29">
            <w:pPr>
              <w:spacing w:line="360" w:lineRule="auto"/>
              <w:rPr>
                <w:rFonts w:hint="default" w:ascii="Calibri Light" w:hAnsi="Calibri Light" w:cs="Calibri Light"/>
                <w:sz w:val="20"/>
                <w:szCs w:val="20"/>
              </w:rPr>
            </w:pPr>
          </w:p>
        </w:tc>
      </w:tr>
      <w:tr w14:paraId="5BA5C788">
        <w:tblPrEx>
          <w:tblCellMar>
            <w:top w:w="0" w:type="dxa"/>
            <w:left w:w="108" w:type="dxa"/>
            <w:bottom w:w="0" w:type="dxa"/>
            <w:right w:w="108" w:type="dxa"/>
          </w:tblCellMar>
        </w:tblPrEx>
        <w:trPr>
          <w:trHeight w:val="1243"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C19DD5E">
            <w:pPr>
              <w:spacing w:line="276" w:lineRule="auto"/>
              <w:rPr>
                <w:rFonts w:hint="default" w:ascii="Calibri Light" w:hAnsi="Calibri Light" w:cs="Calibri Light"/>
                <w:sz w:val="20"/>
                <w:szCs w:val="20"/>
              </w:rPr>
            </w:pPr>
            <w:r>
              <w:rPr>
                <w:rFonts w:hint="default" w:ascii="Calibri Light" w:hAnsi="Calibri Light" w:cs="Calibri Light"/>
                <w:sz w:val="20"/>
                <w:szCs w:val="20"/>
              </w:rPr>
              <w:t xml:space="preserve">Έχει ληφθεί </w:t>
            </w:r>
            <w:r>
              <w:rPr>
                <w:rFonts w:hint="default" w:ascii="Calibri Light" w:hAnsi="Calibri Light" w:cs="Calibri Light"/>
                <w:b/>
                <w:bCs/>
                <w:sz w:val="20"/>
                <w:szCs w:val="20"/>
              </w:rPr>
              <w:t>Πιστοποίηση</w:t>
            </w:r>
            <w:r>
              <w:rPr>
                <w:rFonts w:hint="default" w:ascii="Calibri Light" w:hAnsi="Calibri Light" w:cs="Calibri Light"/>
                <w:sz w:val="20"/>
                <w:szCs w:val="20"/>
              </w:rPr>
              <w:t xml:space="preserve"> από την Εθνική Εταιρεία Ψυχοθεραπείας Ελλάδας (ΕΕΨΕ/ΕΑP) :  </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D44EF1">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r>
              <w:rPr>
                <w:rFonts w:hint="default" w:ascii="Calibri Light" w:hAnsi="Calibri Light" w:cs="Calibri Light"/>
                <w:b/>
                <w:bCs/>
                <w:sz w:val="20"/>
                <w:szCs w:val="20"/>
              </w:rPr>
              <w:t>Εάν ΟΧΙ:</w:t>
            </w:r>
            <w:r>
              <w:rPr>
                <w:rFonts w:hint="default" w:ascii="Calibri Light" w:hAnsi="Calibri Light" w:cs="Calibri Light"/>
                <w:sz w:val="20"/>
                <w:szCs w:val="20"/>
              </w:rPr>
              <w:t xml:space="preserve">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9EE556">
            <w:pPr>
              <w:rPr>
                <w:rFonts w:hint="default" w:ascii="Calibri Light" w:hAnsi="Calibri Light" w:cs="Calibri Light"/>
                <w:sz w:val="20"/>
                <w:szCs w:val="20"/>
              </w:rPr>
            </w:pPr>
            <w:r>
              <w:rPr>
                <w:rFonts w:hint="default" w:ascii="Calibri Light" w:hAnsi="Calibri Light" w:cs="Calibri Light"/>
                <w:sz w:val="20"/>
                <w:szCs w:val="20"/>
              </w:rPr>
              <w:t xml:space="preserve">Απαιτείται εργασία στην επαγγελματική ειδικότητα που διαθέτετε σε κλινικό πλαίσιο και 5ετής αποδεδειγμένη αυτόνομη κλινική εμπειρία σε συντονισμό ομάδων. </w:t>
            </w:r>
          </w:p>
        </w:tc>
      </w:tr>
      <w:tr w14:paraId="662A60E9">
        <w:tblPrEx>
          <w:tblCellMar>
            <w:top w:w="0" w:type="dxa"/>
            <w:left w:w="108" w:type="dxa"/>
            <w:bottom w:w="0" w:type="dxa"/>
            <w:right w:w="108" w:type="dxa"/>
          </w:tblCellMar>
        </w:tblPrEx>
        <w:trPr>
          <w:trHeight w:val="577"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3E19830">
            <w:pPr>
              <w:spacing w:line="276" w:lineRule="auto"/>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ΚΑΤΟΧΟΣ ECP</w:t>
            </w:r>
          </w:p>
          <w:p w14:paraId="7FE572D3">
            <w:pPr>
              <w:spacing w:line="276" w:lineRule="auto"/>
              <w:rPr>
                <w:rFonts w:hint="default" w:ascii="Calibri Light" w:hAnsi="Calibri Light" w:cs="Calibri Light"/>
                <w:sz w:val="20"/>
                <w:szCs w:val="20"/>
                <w:lang w:val="en-US"/>
              </w:rPr>
            </w:pPr>
            <w:r>
              <w:rPr>
                <w:rFonts w:hint="default" w:ascii="Calibri Light" w:hAnsi="Calibri Light" w:eastAsia="Helvetica" w:cs="Calibri Light"/>
                <w:b/>
                <w:bCs/>
                <w:color w:val="2F5496"/>
                <w:sz w:val="20"/>
                <w:szCs w:val="20"/>
                <w:shd w:val="clear" w:color="auto" w:fill="FFFFFF"/>
                <w:lang w:bidi="ar"/>
              </w:rPr>
              <w:t>European Certified Psychotherapist</w:t>
            </w:r>
            <w:r>
              <w:rPr>
                <w:rFonts w:hint="default" w:ascii="Calibri Light" w:hAnsi="Calibri Light" w:cs="Calibri Light"/>
                <w:sz w:val="20"/>
                <w:szCs w:val="20"/>
                <w:lang w:val="en-US"/>
              </w:rPr>
              <w:t xml:space="preserve"> </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26E1A4">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Ημερομηνία Λήψης:</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771BAFE">
            <w:pPr>
              <w:rPr>
                <w:rFonts w:hint="default" w:ascii="Calibri Light" w:hAnsi="Calibri Light" w:cs="Calibri Light"/>
                <w:sz w:val="20"/>
                <w:szCs w:val="20"/>
              </w:rPr>
            </w:pPr>
            <w:r>
              <w:rPr>
                <w:rFonts w:hint="default" w:ascii="Calibri Light" w:hAnsi="Calibri Light" w:cs="Calibri Light"/>
                <w:sz w:val="20"/>
                <w:szCs w:val="20"/>
              </w:rPr>
              <w:t xml:space="preserve"> </w:t>
            </w:r>
          </w:p>
        </w:tc>
      </w:tr>
      <w:tr w14:paraId="4B5D1D90">
        <w:tblPrEx>
          <w:tblCellMar>
            <w:top w:w="0" w:type="dxa"/>
            <w:left w:w="108" w:type="dxa"/>
            <w:bottom w:w="0" w:type="dxa"/>
            <w:right w:w="108" w:type="dxa"/>
          </w:tblCellMar>
        </w:tblPrEx>
        <w:trPr>
          <w:trHeight w:val="391"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D4BF21E">
            <w:pPr>
              <w:spacing w:line="276" w:lineRule="auto"/>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ΠΟΛΥ ΚΑΛΗ ΓΝΩΣΗ ΧΡΗΣΗΣ Η/Υ</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83A0B1">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r>
              <w:rPr>
                <w:rFonts w:hint="default" w:ascii="Calibri Light" w:hAnsi="Calibri Light" w:cs="Calibri Light"/>
                <w:sz w:val="20"/>
                <w:szCs w:val="20"/>
                <w:lang w:val="en-US"/>
              </w:rPr>
              <w:t xml:space="preserve">             </w:t>
            </w:r>
            <w:r>
              <w:rPr>
                <w:rFonts w:hint="default" w:ascii="Calibri Light" w:hAnsi="Calibri Light" w:cs="Calibri Light"/>
                <w:sz w:val="20"/>
                <w:szCs w:val="20"/>
              </w:rPr>
              <w:t xml:space="preserve">    Αποδεικτικό: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089AE75">
            <w:pPr>
              <w:jc w:val="right"/>
              <w:rPr>
                <w:rFonts w:hint="default" w:ascii="Calibri Light" w:hAnsi="Calibri Light" w:cs="Calibri Light"/>
                <w:color w:val="7F7F7F"/>
                <w:sz w:val="20"/>
                <w:szCs w:val="20"/>
                <w:lang w:val="en-US"/>
              </w:rPr>
            </w:pPr>
            <w:r>
              <w:rPr>
                <w:rFonts w:hint="default" w:ascii="Calibri Light" w:hAnsi="Calibri Light" w:cs="Calibri Light"/>
                <w:color w:val="7F7F7F"/>
                <w:sz w:val="20"/>
                <w:szCs w:val="20"/>
              </w:rPr>
              <w:t>(</w:t>
            </w:r>
            <w:r>
              <w:rPr>
                <w:rFonts w:hint="default" w:ascii="Calibri Light" w:hAnsi="Calibri Light" w:cs="Calibri Light"/>
                <w:color w:val="7F7F7F"/>
                <w:sz w:val="20"/>
                <w:szCs w:val="20"/>
                <w:lang w:val="en-US"/>
              </w:rPr>
              <w:t>ECDL)</w:t>
            </w:r>
          </w:p>
        </w:tc>
      </w:tr>
      <w:tr w14:paraId="1C74D954">
        <w:tblPrEx>
          <w:tblCellMar>
            <w:top w:w="0" w:type="dxa"/>
            <w:left w:w="108" w:type="dxa"/>
            <w:bottom w:w="0" w:type="dxa"/>
            <w:right w:w="108" w:type="dxa"/>
          </w:tblCellMar>
        </w:tblPrEx>
        <w:trPr>
          <w:trHeight w:val="759"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112411E">
            <w:pPr>
              <w:rPr>
                <w:rFonts w:hint="default" w:ascii="Calibri Light" w:hAnsi="Calibri Light" w:cs="Calibri Light"/>
                <w:sz w:val="20"/>
                <w:szCs w:val="20"/>
              </w:rPr>
            </w:pPr>
          </w:p>
          <w:p w14:paraId="74811202">
            <w:pPr>
              <w:rPr>
                <w:rFonts w:hint="default" w:ascii="Calibri Light" w:hAnsi="Calibri Light" w:cs="Calibri Light"/>
                <w:sz w:val="20"/>
                <w:szCs w:val="20"/>
              </w:rPr>
            </w:pPr>
            <w:r>
              <w:rPr>
                <w:rFonts w:hint="default" w:ascii="Calibri Light" w:hAnsi="Calibri Light" w:cs="Calibri Light"/>
                <w:b/>
                <w:bCs/>
                <w:sz w:val="20"/>
                <w:szCs w:val="20"/>
              </w:rPr>
              <w:t xml:space="preserve">Εφόσον </w:t>
            </w:r>
            <w:r>
              <w:rPr>
                <w:rFonts w:hint="default" w:ascii="Calibri Light" w:hAnsi="Calibri Light" w:cs="Calibri Light"/>
                <w:b/>
                <w:bCs/>
                <w:sz w:val="20"/>
                <w:szCs w:val="20"/>
                <w:lang w:val="el-GR"/>
              </w:rPr>
              <w:t>επιλεχθείτε</w:t>
            </w:r>
            <w:r>
              <w:rPr>
                <w:rFonts w:hint="default" w:ascii="Calibri Light" w:hAnsi="Calibri Light" w:cs="Calibri Light"/>
                <w:b/>
                <w:bCs/>
                <w:sz w:val="20"/>
                <w:szCs w:val="20"/>
              </w:rPr>
              <w:t xml:space="preserve"> είναι υποχρεωτική η  προσκόμιση </w:t>
            </w:r>
            <w:r>
              <w:rPr>
                <w:rFonts w:hint="default" w:ascii="Calibri Light" w:hAnsi="Calibri Light" w:cs="Calibri Light"/>
                <w:b/>
                <w:bCs/>
                <w:sz w:val="20"/>
                <w:szCs w:val="20"/>
                <w:lang w:val="el-GR"/>
              </w:rPr>
              <w:t>ΠΟΙΝΙΚΟΎ</w:t>
            </w:r>
            <w:r>
              <w:rPr>
                <w:rFonts w:hint="default" w:ascii="Calibri Light" w:hAnsi="Calibri Light" w:cs="Calibri Light"/>
                <w:b/>
                <w:bCs/>
                <w:sz w:val="20"/>
                <w:szCs w:val="20"/>
              </w:rPr>
              <w:t xml:space="preserve"> ΜΗΤΡΏΟΥ.</w:t>
            </w:r>
          </w:p>
        </w:tc>
      </w:tr>
    </w:tbl>
    <w:p w14:paraId="1BC214E6">
      <w:pPr>
        <w:ind w:right="-951"/>
        <w:jc w:val="both"/>
        <w:rPr>
          <w:rFonts w:hint="default" w:ascii="Calibri Light" w:hAnsi="Calibri Light" w:cs="Calibri Light"/>
          <w:i/>
          <w:iCs/>
          <w:color w:val="222222"/>
          <w:sz w:val="18"/>
          <w:szCs w:val="18"/>
        </w:rPr>
      </w:pPr>
    </w:p>
    <w:p w14:paraId="32B2577A">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*Για επαγγελματίες, που δεν διαθέτουν πιστοποιημένη ψυχοθεραπευτική εμπειρία από την ΕΕΨΕ,  </w:t>
      </w:r>
    </w:p>
    <w:p w14:paraId="2D15A1DA">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 xml:space="preserve">απαιτείται εργασία στη ειδικότητά τους σε κλινικό πλαίσιο και 5ετής αποδεδειγμένη αυτόνομη κλινική εμπειρία </w:t>
      </w:r>
    </w:p>
    <w:p w14:paraId="2F8311AD">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σε συντονισμό ομάδων με τον συγκεκριμένο κλινικό πληθυσμό (ηλικία και διάγνωση).</w:t>
      </w:r>
    </w:p>
    <w:tbl>
      <w:tblPr>
        <w:tblStyle w:val="5"/>
        <w:tblpPr w:leftFromText="180" w:rightFromText="180" w:vertAnchor="text" w:horzAnchor="page" w:tblpX="728" w:tblpY="860"/>
        <w:tblOverlap w:val="never"/>
        <w:tblW w:w="46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8943"/>
      </w:tblGrid>
      <w:tr w14:paraId="6ADF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shd w:val="pct10" w:color="auto" w:fill="auto"/>
            <w:noWrap w:val="0"/>
            <w:vAlign w:val="center"/>
          </w:tcPr>
          <w:p w14:paraId="38C9B815">
            <w:pPr>
              <w:ind w:left="480" w:leftChars="200" w:firstLine="0" w:firstLineChars="0"/>
              <w:jc w:val="center"/>
              <w:rPr>
                <w:rFonts w:hint="default" w:ascii="Calibri Light" w:hAnsi="Calibri Light" w:cs="Calibri Light"/>
                <w:b/>
                <w:sz w:val="22"/>
                <w:szCs w:val="22"/>
              </w:rPr>
            </w:pPr>
            <w:r>
              <w:rPr>
                <w:rFonts w:hint="default" w:ascii="Calibri Light" w:hAnsi="Calibri Light" w:cs="Calibri Light"/>
                <w:b/>
                <w:color w:val="auto"/>
                <w:sz w:val="22"/>
                <w:szCs w:val="22"/>
              </w:rPr>
              <w:t>ΒΡΑΒΕΙΑ - ΔΗΜΟΣΙΕΥΣΕΙΣ</w:t>
            </w:r>
          </w:p>
        </w:tc>
      </w:tr>
      <w:tr w14:paraId="0E50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50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05F6590">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Α/Α</w:t>
            </w:r>
          </w:p>
        </w:tc>
        <w:tc>
          <w:tcPr>
            <w:tcW w:w="449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000BC">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ΠΕΡΙΓΡΑΦΗ</w:t>
            </w:r>
          </w:p>
        </w:tc>
      </w:tr>
      <w:tr w14:paraId="3BFD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5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1FE37B">
            <w:pPr>
              <w:jc w:val="center"/>
              <w:rPr>
                <w:rFonts w:hint="default" w:ascii="Calibri Light" w:hAnsi="Calibri Light" w:eastAsia="Helvetica" w:cs="Calibri Light"/>
                <w:b/>
                <w:bCs/>
                <w:color w:val="2F5496"/>
                <w:sz w:val="22"/>
                <w:szCs w:val="22"/>
                <w:shd w:val="clear" w:color="auto" w:fill="FFFFFF"/>
                <w:lang w:bidi="ar"/>
              </w:rPr>
            </w:pPr>
          </w:p>
        </w:tc>
        <w:tc>
          <w:tcPr>
            <w:tcW w:w="449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31361A">
            <w:pPr>
              <w:jc w:val="center"/>
              <w:rPr>
                <w:rFonts w:hint="default" w:ascii="Calibri Light" w:hAnsi="Calibri Light" w:eastAsia="Helvetica" w:cs="Calibri Light"/>
                <w:b/>
                <w:bCs/>
                <w:color w:val="2F5496"/>
                <w:sz w:val="22"/>
                <w:szCs w:val="22"/>
                <w:shd w:val="clear" w:color="auto" w:fill="FFFFFF"/>
                <w:lang w:bidi="ar"/>
              </w:rPr>
            </w:pPr>
          </w:p>
        </w:tc>
      </w:tr>
      <w:tr w14:paraId="249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C842528">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1C73B3">
            <w:pPr>
              <w:rPr>
                <w:rFonts w:hint="default" w:ascii="Calibri Light" w:hAnsi="Calibri Light" w:cs="Calibri Light"/>
                <w:sz w:val="20"/>
                <w:szCs w:val="20"/>
                <w:lang w:val="en-US"/>
              </w:rPr>
            </w:pPr>
          </w:p>
        </w:tc>
      </w:tr>
      <w:tr w14:paraId="1E48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8869FB5">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541D49">
            <w:pPr>
              <w:rPr>
                <w:rFonts w:hint="default" w:ascii="Calibri Light" w:hAnsi="Calibri Light" w:cs="Calibri Light"/>
                <w:sz w:val="20"/>
                <w:szCs w:val="20"/>
                <w:lang w:val="en-US"/>
              </w:rPr>
            </w:pPr>
          </w:p>
        </w:tc>
      </w:tr>
      <w:tr w14:paraId="567C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79982AD">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DEAC9F">
            <w:pPr>
              <w:rPr>
                <w:rFonts w:hint="default" w:ascii="Calibri Light" w:hAnsi="Calibri Light" w:cs="Calibri Light"/>
                <w:sz w:val="20"/>
                <w:szCs w:val="20"/>
                <w:lang w:val="en-US"/>
              </w:rPr>
            </w:pPr>
          </w:p>
        </w:tc>
      </w:tr>
      <w:tr w14:paraId="03F7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951E7A6">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293B2C">
            <w:pPr>
              <w:rPr>
                <w:rFonts w:hint="default" w:ascii="Calibri Light" w:hAnsi="Calibri Light" w:cs="Calibri Light"/>
                <w:sz w:val="20"/>
                <w:szCs w:val="20"/>
                <w:lang w:val="en-US"/>
              </w:rPr>
            </w:pPr>
          </w:p>
        </w:tc>
      </w:tr>
    </w:tbl>
    <w:p w14:paraId="25C0859F">
      <w:pPr>
        <w:ind w:right="-951"/>
        <w:jc w:val="both"/>
        <w:rPr>
          <w:rFonts w:hint="default" w:ascii="Calibri Light" w:hAnsi="Calibri Light" w:cs="Calibri Light"/>
          <w:i/>
          <w:iCs/>
          <w:color w:val="222222"/>
          <w:sz w:val="18"/>
          <w:szCs w:val="18"/>
        </w:rPr>
      </w:pPr>
    </w:p>
    <w:p w14:paraId="72F765B1">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 xml:space="preserve">**εφόσον προβλέπεται από το νόμο </w:t>
      </w:r>
    </w:p>
    <w:p w14:paraId="535228B1">
      <w:pPr>
        <w:ind w:right="-1192"/>
        <w:jc w:val="both"/>
        <w:rPr>
          <w:rFonts w:hint="default" w:ascii="Calibri Light" w:hAnsi="Calibri Light" w:cs="Calibri Light"/>
          <w:color w:val="222222"/>
          <w:sz w:val="20"/>
          <w:szCs w:val="20"/>
        </w:rPr>
      </w:pPr>
    </w:p>
    <w:p w14:paraId="0A52C1AE">
      <w:pPr>
        <w:rPr>
          <w:rFonts w:hint="default" w:ascii="Calibri Light" w:hAnsi="Calibri Light" w:cs="Calibri Light"/>
          <w:color w:val="222222"/>
          <w:sz w:val="20"/>
          <w:szCs w:val="20"/>
        </w:rPr>
      </w:pPr>
    </w:p>
    <w:tbl>
      <w:tblPr>
        <w:tblStyle w:val="5"/>
        <w:tblW w:w="4685"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628"/>
        <w:gridCol w:w="3479"/>
        <w:gridCol w:w="1303"/>
        <w:gridCol w:w="703"/>
      </w:tblGrid>
      <w:tr w14:paraId="6ACE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000" w:type="pct"/>
            <w:gridSpan w:val="5"/>
            <w:tcBorders>
              <w:top w:val="single" w:color="auto" w:sz="4" w:space="0"/>
              <w:left w:val="single" w:color="auto" w:sz="4" w:space="0"/>
              <w:bottom w:val="single" w:color="auto" w:sz="4" w:space="0"/>
              <w:right w:val="single" w:color="auto" w:sz="4" w:space="0"/>
            </w:tcBorders>
            <w:shd w:val="pct10" w:color="auto" w:fill="auto"/>
            <w:noWrap w:val="0"/>
            <w:vAlign w:val="center"/>
          </w:tcPr>
          <w:p w14:paraId="7E443572">
            <w:pPr>
              <w:jc w:val="center"/>
              <w:rPr>
                <w:rFonts w:hint="default" w:ascii="Calibri Light" w:hAnsi="Calibri Light" w:cs="Calibri Light"/>
                <w:b/>
                <w:color w:val="auto"/>
                <w:sz w:val="22"/>
                <w:szCs w:val="22"/>
              </w:rPr>
            </w:pPr>
            <w:r>
              <w:rPr>
                <w:rFonts w:hint="default" w:ascii="Calibri Light" w:hAnsi="Calibri Light" w:cs="Calibri Light"/>
                <w:b/>
                <w:color w:val="auto"/>
                <w:sz w:val="22"/>
                <w:szCs w:val="22"/>
              </w:rPr>
              <w:t xml:space="preserve">ΕΠΑΓΓΕΛΜΑΤΙΚΗ ΕΜΠΕΙΡΙΑ  ΣΤΗΝ ΤΕΧΝΗ/ ΨΥΧΙΚΗ ΥΓΕΙΑ/ ΣΥΝΝΑΦΗ ΠΡΟΓΡΑΜΜΑΤΑ </w:t>
            </w:r>
          </w:p>
          <w:p w14:paraId="68AECD4D">
            <w:pPr>
              <w:jc w:val="center"/>
              <w:rPr>
                <w:rFonts w:hint="default" w:ascii="Calibri Light" w:hAnsi="Calibri Light" w:cs="Calibri Light"/>
                <w:sz w:val="22"/>
                <w:szCs w:val="22"/>
              </w:rPr>
            </w:pPr>
            <w:r>
              <w:rPr>
                <w:rFonts w:hint="default" w:ascii="Calibri Light" w:hAnsi="Calibri Light" w:cs="Calibri Light"/>
                <w:b/>
                <w:color w:val="auto"/>
                <w:sz w:val="22"/>
                <w:szCs w:val="22"/>
              </w:rPr>
              <w:t>ΤΡΕΧΟΥΣΑ ΑΠΑΣΧΟΛΗΣΗ</w:t>
            </w:r>
          </w:p>
        </w:tc>
      </w:tr>
      <w:tr w14:paraId="12C8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94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2C34AD1">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ΕΡΓΟΔΟΤΗΣ</w:t>
            </w:r>
          </w:p>
          <w:p w14:paraId="46C7074E">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/ΦΟΡΕΑΣ</w:t>
            </w:r>
          </w:p>
        </w:tc>
        <w:tc>
          <w:tcPr>
            <w:tcW w:w="131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F117B1B">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ΡΟΛΟΣ (ή Θέση)</w:t>
            </w:r>
          </w:p>
        </w:tc>
        <w:tc>
          <w:tcPr>
            <w:tcW w:w="173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F5113E7">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 xml:space="preserve">ΑΝΤΙΚΕΙΜΕΝΟ </w:t>
            </w:r>
            <w:r>
              <w:rPr>
                <w:rFonts w:hint="default" w:ascii="Calibri Light" w:hAnsi="Calibri Light" w:eastAsia="Helvetica" w:cs="Calibri Light"/>
                <w:color w:val="2F5496"/>
                <w:sz w:val="20"/>
                <w:szCs w:val="20"/>
                <w:shd w:val="clear" w:color="auto" w:fill="FFFFFF"/>
                <w:lang w:bidi="ar"/>
              </w:rPr>
              <w:t>(Παρακαλώ δηλώστε τον πληθυσμό με τον οποίο εργαστήκατε/ διάγνωση, το ηλικιακό εύρος αυτού &amp; αντικείμενο)</w:t>
            </w:r>
          </w:p>
        </w:tc>
        <w:tc>
          <w:tcPr>
            <w:tcW w:w="100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D46832">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Απασχόληση στο Έργο</w:t>
            </w:r>
          </w:p>
        </w:tc>
      </w:tr>
      <w:tr w14:paraId="00EA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4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366861">
            <w:pPr>
              <w:jc w:val="center"/>
              <w:rPr>
                <w:rFonts w:hint="default" w:ascii="Calibri Light" w:hAnsi="Calibri Light" w:eastAsia="Helvetica" w:cs="Calibri Light"/>
                <w:b/>
                <w:bCs/>
                <w:color w:val="2F5496"/>
                <w:sz w:val="22"/>
                <w:szCs w:val="22"/>
                <w:shd w:val="clear" w:color="auto" w:fill="FFFFFF"/>
                <w:lang w:bidi="ar"/>
              </w:rPr>
            </w:pPr>
          </w:p>
        </w:tc>
        <w:tc>
          <w:tcPr>
            <w:tcW w:w="131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962D60">
            <w:pPr>
              <w:jc w:val="center"/>
              <w:rPr>
                <w:rFonts w:hint="default" w:ascii="Calibri Light" w:hAnsi="Calibri Light" w:eastAsia="Helvetica" w:cs="Calibri Light"/>
                <w:b/>
                <w:bCs/>
                <w:color w:val="2F5496"/>
                <w:sz w:val="22"/>
                <w:szCs w:val="22"/>
                <w:shd w:val="clear" w:color="auto" w:fill="FFFFFF"/>
                <w:lang w:bidi="ar"/>
              </w:rPr>
            </w:pPr>
          </w:p>
        </w:tc>
        <w:tc>
          <w:tcPr>
            <w:tcW w:w="173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90FBA2">
            <w:pPr>
              <w:jc w:val="center"/>
              <w:rPr>
                <w:rFonts w:hint="default" w:ascii="Calibri Light" w:hAnsi="Calibri Light" w:eastAsia="Helvetica" w:cs="Calibri Light"/>
                <w:b/>
                <w:bCs/>
                <w:color w:val="2F5496"/>
                <w:sz w:val="22"/>
                <w:szCs w:val="22"/>
                <w:shd w:val="clear" w:color="auto" w:fill="FFFFFF"/>
                <w:lang w:bidi="ar"/>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11FBE9">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Περίοδος</w:t>
            </w:r>
          </w:p>
          <w:p w14:paraId="0825F078">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18"/>
                <w:szCs w:val="18"/>
                <w:shd w:val="clear" w:color="auto" w:fill="FFFFFF"/>
                <w:lang w:bidi="ar"/>
              </w:rPr>
              <w:t>(από – έως)</w:t>
            </w: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E06D6">
            <w:pPr>
              <w:spacing w:before="120"/>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Α/Μ**</w:t>
            </w:r>
          </w:p>
        </w:tc>
      </w:tr>
      <w:tr w14:paraId="15AB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3A8A070">
            <w:pPr>
              <w:spacing w:before="120"/>
              <w:rPr>
                <w:rFonts w:hint="default" w:ascii="Calibri Light" w:hAnsi="Calibri Light" w:cs="Calibri Light"/>
                <w:sz w:val="20"/>
                <w:szCs w:val="20"/>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E62669">
            <w:pP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9C7FC7">
            <w:pPr>
              <w:rPr>
                <w:rFonts w:hint="default" w:ascii="Calibri Light" w:hAnsi="Calibri Light" w:cs="Calibri Light"/>
                <w:sz w:val="20"/>
                <w:szCs w:val="20"/>
                <w:lang w:val="en-US"/>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19E531">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850357">
            <w:pPr>
              <w:spacing w:before="120"/>
              <w:jc w:val="center"/>
              <w:rPr>
                <w:rFonts w:hint="default" w:ascii="Calibri Light" w:hAnsi="Calibri Light" w:cs="Calibri Light"/>
                <w:sz w:val="20"/>
                <w:szCs w:val="20"/>
                <w:lang w:val="en-US"/>
              </w:rPr>
            </w:pPr>
          </w:p>
        </w:tc>
      </w:tr>
      <w:tr w14:paraId="12DC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9372170">
            <w:pPr>
              <w:spacing w:before="120"/>
              <w:rPr>
                <w:rFonts w:hint="default" w:ascii="Calibri Light" w:hAnsi="Calibri Light" w:cs="Calibri Light"/>
                <w:sz w:val="20"/>
                <w:szCs w:val="20"/>
                <w:lang w:val="en-US"/>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0AE1CC">
            <w:pP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48D803">
            <w:pPr>
              <w:rPr>
                <w:rFonts w:hint="default" w:ascii="Calibri Light" w:hAnsi="Calibri Light" w:cs="Calibri Light"/>
                <w:sz w:val="20"/>
                <w:szCs w:val="20"/>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B32044">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889040">
            <w:pPr>
              <w:spacing w:before="120"/>
              <w:jc w:val="center"/>
              <w:rPr>
                <w:rFonts w:hint="default" w:ascii="Calibri Light" w:hAnsi="Calibri Light" w:cs="Calibri Light"/>
                <w:sz w:val="20"/>
                <w:szCs w:val="20"/>
                <w:lang w:val="en-US"/>
              </w:rPr>
            </w:pPr>
          </w:p>
        </w:tc>
      </w:tr>
      <w:tr w14:paraId="3EE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2E6F150">
            <w:pPr>
              <w:spacing w:before="120"/>
              <w:rPr>
                <w:rFonts w:hint="default" w:ascii="Calibri Light" w:hAnsi="Calibri Light" w:cs="Calibri Light"/>
                <w:sz w:val="20"/>
                <w:szCs w:val="20"/>
                <w:lang w:val="en-US"/>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874D41">
            <w:pPr>
              <w:jc w:val="cente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8CB33F">
            <w:pPr>
              <w:rPr>
                <w:rFonts w:hint="default" w:ascii="Calibri Light" w:hAnsi="Calibri Light" w:cs="Calibri Light"/>
                <w:sz w:val="20"/>
                <w:szCs w:val="20"/>
                <w:lang w:val="en-US"/>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7BCAE">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789992">
            <w:pPr>
              <w:spacing w:before="120"/>
              <w:jc w:val="center"/>
              <w:rPr>
                <w:rFonts w:hint="default" w:ascii="Calibri Light" w:hAnsi="Calibri Light" w:cs="Calibri Light"/>
                <w:sz w:val="20"/>
                <w:szCs w:val="20"/>
                <w:lang w:val="en-US"/>
              </w:rPr>
            </w:pPr>
          </w:p>
        </w:tc>
      </w:tr>
      <w:tr w14:paraId="7A14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3242177">
            <w:pPr>
              <w:spacing w:before="120"/>
              <w:rPr>
                <w:rFonts w:hint="default" w:ascii="Calibri Light" w:hAnsi="Calibri Light" w:cs="Calibri Light"/>
                <w:sz w:val="20"/>
                <w:szCs w:val="20"/>
                <w:lang w:val="en-US"/>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8AA67F">
            <w:pPr>
              <w:jc w:val="cente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083F68">
            <w:pPr>
              <w:rPr>
                <w:rFonts w:hint="default" w:ascii="Calibri Light" w:hAnsi="Calibri Light" w:cs="Calibri Light"/>
                <w:sz w:val="20"/>
                <w:szCs w:val="20"/>
                <w:lang w:val="en-US"/>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73005F">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BCCD0">
            <w:pPr>
              <w:spacing w:before="120"/>
              <w:jc w:val="center"/>
              <w:rPr>
                <w:rFonts w:hint="default" w:ascii="Calibri Light" w:hAnsi="Calibri Light" w:cs="Calibri Light"/>
                <w:sz w:val="20"/>
                <w:szCs w:val="20"/>
                <w:lang w:val="en-US"/>
              </w:rPr>
            </w:pPr>
          </w:p>
        </w:tc>
      </w:tr>
      <w:tr w14:paraId="1899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BC6DFA0">
            <w:pPr>
              <w:spacing w:before="120"/>
              <w:jc w:val="center"/>
              <w:rPr>
                <w:rFonts w:hint="default" w:ascii="Calibri Light" w:hAnsi="Calibri Light" w:cs="Calibri Light"/>
                <w:b/>
                <w:bCs/>
                <w:sz w:val="20"/>
                <w:szCs w:val="20"/>
              </w:rPr>
            </w:pPr>
            <w:r>
              <w:rPr>
                <w:rFonts w:hint="default" w:ascii="Calibri Light" w:hAnsi="Calibri Light" w:cs="Calibri Light"/>
                <w:b/>
                <w:bCs/>
                <w:sz w:val="20"/>
                <w:szCs w:val="20"/>
              </w:rPr>
              <w:t>ΚΑΛΥΠΤΕΤΑΙ</w:t>
            </w:r>
          </w:p>
        </w:tc>
        <w:tc>
          <w:tcPr>
            <w:tcW w:w="405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D0A34DE">
            <w:pPr>
              <w:spacing w:before="120"/>
              <w:jc w:val="center"/>
              <w:rPr>
                <w:rFonts w:hint="default" w:ascii="Calibri Light" w:hAnsi="Calibri Light" w:cs="Calibri Light"/>
                <w:sz w:val="20"/>
                <w:szCs w:val="20"/>
                <w:lang w:val="en-US"/>
              </w:rPr>
            </w:pPr>
          </w:p>
        </w:tc>
      </w:tr>
      <w:tr w14:paraId="59B4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67E08C3">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p>
        </w:tc>
        <w:tc>
          <w:tcPr>
            <w:tcW w:w="405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EA1424B">
            <w:pPr>
              <w:jc w:val="both"/>
              <w:rPr>
                <w:rFonts w:hint="default" w:ascii="Calibri Light" w:hAnsi="Calibri Light" w:cs="Calibri Light"/>
                <w:color w:val="222222"/>
                <w:sz w:val="20"/>
                <w:szCs w:val="20"/>
              </w:rPr>
            </w:pPr>
            <w:r>
              <w:rPr>
                <w:rFonts w:hint="default" w:ascii="Calibri Light" w:hAnsi="Calibri Light" w:cs="Calibri Light"/>
                <w:color w:val="222222"/>
                <w:sz w:val="20"/>
                <w:szCs w:val="20"/>
                <w:highlight w:val="lightGray"/>
              </w:rPr>
              <w:t xml:space="preserve">(Για θέση </w:t>
            </w:r>
            <w:r>
              <w:rPr>
                <w:rFonts w:hint="default" w:ascii="Calibri Light" w:hAnsi="Calibri Light" w:cs="Calibri Light"/>
                <w:color w:val="222222"/>
                <w:sz w:val="20"/>
                <w:szCs w:val="20"/>
                <w:highlight w:val="lightGray"/>
                <w:lang w:val="en-US"/>
              </w:rPr>
              <w:t>Senior</w:t>
            </w:r>
            <w:r>
              <w:rPr>
                <w:rFonts w:hint="default" w:ascii="Calibri Light" w:hAnsi="Calibri Light" w:cs="Calibri Light"/>
                <w:color w:val="222222"/>
                <w:sz w:val="20"/>
                <w:szCs w:val="20"/>
                <w:highlight w:val="lightGray"/>
              </w:rPr>
              <w:t xml:space="preserve"> Ψ).</w:t>
            </w:r>
            <w:r>
              <w:rPr>
                <w:rFonts w:hint="default" w:ascii="Calibri Light" w:hAnsi="Calibri Light" w:cs="Calibri Light"/>
                <w:color w:val="222222"/>
                <w:sz w:val="20"/>
                <w:szCs w:val="20"/>
              </w:rPr>
              <w:t xml:space="preserve"> Απαραίτητη </w:t>
            </w:r>
            <w:r>
              <w:rPr>
                <w:rFonts w:hint="default" w:ascii="Calibri Light" w:hAnsi="Calibri Light" w:cs="Calibri Light"/>
                <w:b/>
                <w:bCs/>
                <w:color w:val="222222"/>
                <w:sz w:val="20"/>
                <w:szCs w:val="20"/>
              </w:rPr>
              <w:t>η τριετής αποδεδειγμένη, με νόμιμο ή/και προφανή τρόπο, αυτόνομη κλινική εμπειρία και  εμπειρία συντονισμού ομάδας,</w:t>
            </w:r>
            <w:r>
              <w:rPr>
                <w:rFonts w:hint="default" w:ascii="Calibri Light" w:hAnsi="Calibri Light" w:cs="Calibri Light"/>
                <w:color w:val="222222"/>
                <w:sz w:val="20"/>
                <w:szCs w:val="20"/>
              </w:rPr>
              <w:t xml:space="preserve">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w:t>
            </w:r>
          </w:p>
        </w:tc>
      </w:tr>
      <w:tr w14:paraId="4B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638C7FD">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p>
        </w:tc>
        <w:tc>
          <w:tcPr>
            <w:tcW w:w="405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BCCF583">
            <w:pPr>
              <w:jc w:val="both"/>
              <w:rPr>
                <w:rFonts w:hint="default" w:ascii="Calibri Light" w:hAnsi="Calibri Light" w:cs="Calibri Light"/>
                <w:color w:val="222222"/>
                <w:sz w:val="20"/>
                <w:szCs w:val="20"/>
              </w:rPr>
            </w:pPr>
            <w:r>
              <w:rPr>
                <w:rFonts w:hint="default" w:ascii="Calibri Light" w:hAnsi="Calibri Light" w:cs="Calibri Light"/>
                <w:color w:val="222222"/>
                <w:sz w:val="20"/>
                <w:szCs w:val="20"/>
                <w:highlight w:val="lightGray"/>
              </w:rPr>
              <w:t xml:space="preserve">(Για θέση </w:t>
            </w:r>
            <w:r>
              <w:rPr>
                <w:rFonts w:hint="default" w:ascii="Calibri Light" w:hAnsi="Calibri Light" w:cs="Calibri Light"/>
                <w:color w:val="222222"/>
                <w:sz w:val="20"/>
                <w:szCs w:val="20"/>
                <w:highlight w:val="lightGray"/>
                <w:lang w:val="en-US"/>
              </w:rPr>
              <w:t>Junior</w:t>
            </w:r>
            <w:r>
              <w:rPr>
                <w:rFonts w:hint="default" w:ascii="Calibri Light" w:hAnsi="Calibri Light" w:cs="Calibri Light"/>
                <w:color w:val="222222"/>
                <w:sz w:val="20"/>
                <w:szCs w:val="20"/>
                <w:highlight w:val="lightGray"/>
              </w:rPr>
              <w:t xml:space="preserve"> Ψ).</w:t>
            </w:r>
            <w:r>
              <w:rPr>
                <w:rFonts w:hint="default" w:ascii="Calibri Light" w:hAnsi="Calibri Light" w:cs="Calibri Light"/>
                <w:color w:val="222222"/>
                <w:sz w:val="20"/>
                <w:szCs w:val="20"/>
              </w:rPr>
              <w:t xml:space="preserve"> Απαραίτητη η </w:t>
            </w:r>
            <w:r>
              <w:rPr>
                <w:rFonts w:hint="default" w:ascii="Calibri Light" w:hAnsi="Calibri Light" w:cs="Calibri Light"/>
                <w:b/>
                <w:bCs/>
                <w:color w:val="222222"/>
                <w:sz w:val="20"/>
                <w:szCs w:val="20"/>
              </w:rPr>
              <w:t>Ομαδική και κλινική εμπειρία</w:t>
            </w:r>
            <w:r>
              <w:rPr>
                <w:rFonts w:hint="default" w:ascii="Calibri Light" w:hAnsi="Calibri Light" w:cs="Calibri Light"/>
                <w:color w:val="222222"/>
                <w:sz w:val="20"/>
                <w:szCs w:val="20"/>
              </w:rPr>
              <w:t xml:space="preserve">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 που μπορεί να έχει αποκτηθεί κατ’ ελάχιστο στα πλαίσια κλινικής άσκησης ή πρακτικής ή στη διάρκεια των σπουδών του, προπτυχιακών και μεταπτυχιακών, ή επιδοτούμενης πρακτικής ή/και εθελοντικής εργασίας, κ.λπ.  </w:t>
            </w:r>
          </w:p>
        </w:tc>
      </w:tr>
    </w:tbl>
    <w:p w14:paraId="390BB76E">
      <w:pPr>
        <w:rPr>
          <w:rFonts w:hint="default" w:ascii="Calibri Light" w:hAnsi="Calibri Light" w:cs="Calibri Light"/>
          <w:sz w:val="20"/>
          <w:szCs w:val="20"/>
          <w:lang w:val="en-US"/>
        </w:rPr>
      </w:pPr>
    </w:p>
    <w:tbl>
      <w:tblPr>
        <w:tblStyle w:val="5"/>
        <w:tblW w:w="4694"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8"/>
      </w:tblGrid>
      <w:tr w14:paraId="0C1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00" w:type="pct"/>
            <w:tcBorders>
              <w:top w:val="single" w:color="auto" w:sz="4" w:space="0"/>
              <w:left w:val="single" w:color="auto" w:sz="4" w:space="0"/>
              <w:bottom w:val="single" w:color="auto" w:sz="4" w:space="0"/>
              <w:right w:val="single" w:color="auto" w:sz="4" w:space="0"/>
            </w:tcBorders>
            <w:shd w:val="clear" w:color="auto" w:fill="D9E2F3"/>
            <w:noWrap w:val="0"/>
            <w:vAlign w:val="center"/>
          </w:tcPr>
          <w:p w14:paraId="3457FEBB">
            <w:pPr>
              <w:jc w:val="center"/>
              <w:rPr>
                <w:rFonts w:hint="default" w:ascii="Calibri Light" w:hAnsi="Calibri Light" w:cs="Calibri Light"/>
                <w:sz w:val="22"/>
                <w:szCs w:val="22"/>
              </w:rPr>
            </w:pPr>
            <w:r>
              <w:rPr>
                <w:rFonts w:hint="default" w:ascii="Calibri Light" w:hAnsi="Calibri Light" w:cs="Calibri Light"/>
                <w:b/>
                <w:sz w:val="22"/>
                <w:szCs w:val="22"/>
              </w:rPr>
              <w:t>ΔΗΛΩΝΩ ΥΠΕΥΘΥΝΑ ΟΤΙ:</w:t>
            </w:r>
          </w:p>
        </w:tc>
      </w:tr>
      <w:tr w14:paraId="0637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00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CCF39C">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0052"/>
            </w:r>
            <w:r>
              <w:rPr>
                <w:rFonts w:hint="default" w:ascii="Calibri Light" w:hAnsi="Calibri Light" w:cs="Calibri Light"/>
                <w:sz w:val="20"/>
                <w:szCs w:val="20"/>
                <w:lang w:val="el-GR"/>
              </w:rPr>
              <w:t xml:space="preserve"> </w:t>
            </w:r>
            <w:r>
              <w:rPr>
                <w:rFonts w:hint="default" w:ascii="Calibri Light" w:hAnsi="Calibri Light" w:cs="Calibri Light"/>
                <w:sz w:val="20"/>
                <w:szCs w:val="20"/>
              </w:rPr>
              <w:t>Όλα τα παραπάνω στοιχεία είναι ακριβή και αληθή.</w:t>
            </w:r>
          </w:p>
          <w:p w14:paraId="75EBF8C9">
            <w:pPr>
              <w:spacing w:before="120"/>
              <w:rPr>
                <w:rFonts w:hint="default" w:ascii="Calibri Light" w:hAnsi="Calibri Light" w:cs="Calibri Light"/>
                <w:sz w:val="20"/>
                <w:szCs w:val="20"/>
                <w:lang w:val="el-GR"/>
              </w:rPr>
            </w:pPr>
            <w:r>
              <w:rPr>
                <w:rFonts w:hint="default" w:ascii="Calibri Light" w:hAnsi="Calibri Light" w:cs="Calibri Light"/>
                <w:sz w:val="20"/>
                <w:szCs w:val="20"/>
              </w:rPr>
              <w:sym w:font="Wingdings 2" w:char="0052"/>
            </w:r>
            <w:r>
              <w:rPr>
                <w:rFonts w:hint="default" w:ascii="Calibri Light" w:hAnsi="Calibri Light" w:cs="Calibri Light"/>
                <w:sz w:val="20"/>
                <w:szCs w:val="20"/>
              </w:rPr>
              <w:t>Εφόσον επιλεγώ για να στελεχώσω τη δράση δέχομαι να</w:t>
            </w:r>
            <w:r>
              <w:rPr>
                <w:rFonts w:hint="default" w:ascii="Calibri Light" w:hAnsi="Calibri Light" w:cs="Calibri Light"/>
                <w:sz w:val="20"/>
                <w:szCs w:val="20"/>
                <w:lang w:val="el-GR"/>
              </w:rPr>
              <w:t xml:space="preserve"> </w:t>
            </w:r>
            <w:r>
              <w:rPr>
                <w:rFonts w:hint="default" w:ascii="Calibri Light" w:hAnsi="Calibri Light" w:cs="Calibri Light"/>
                <w:sz w:val="20"/>
                <w:szCs w:val="20"/>
              </w:rPr>
              <w:t>υποβάλλω ο/η ίδιος/α  ή ο φορέας πρόσληψης/ανάθεσης έργου τα σχετικά αποδεικτικά έγγραφα μέσω της πλατφόρμας της Πολιτιστικής Συνταγογράφησης</w:t>
            </w:r>
            <w:r>
              <w:rPr>
                <w:rFonts w:hint="default" w:ascii="Calibri Light" w:hAnsi="Calibri Light" w:cs="Calibri Light"/>
                <w:sz w:val="20"/>
                <w:szCs w:val="20"/>
                <w:lang w:val="el-GR"/>
              </w:rPr>
              <w:t>.</w:t>
            </w:r>
          </w:p>
          <w:p w14:paraId="6F268F55">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0052"/>
            </w:r>
            <w:r>
              <w:rPr>
                <w:rFonts w:hint="default" w:ascii="Calibri Light" w:hAnsi="Calibri Light" w:cs="Calibri Light"/>
                <w:sz w:val="20"/>
                <w:szCs w:val="20"/>
              </w:rPr>
              <w:t>Έχω τη γνώση χειρισμού ηλεκτρονικού υπολογιστή, δέχομαι να εκπαιδευτώ στην Πλατφόρμα της Πολιτιστικής Συνταγογράφησης και να καταχωρώ τα δεδομένα της δράσης που θα εκτελώ.</w:t>
            </w:r>
          </w:p>
        </w:tc>
      </w:tr>
    </w:tbl>
    <w:p w14:paraId="218D6D96">
      <w:pPr>
        <w:rPr>
          <w:rFonts w:hint="default" w:ascii="Calibri Light" w:hAnsi="Calibri Light" w:cs="Calibri Light"/>
          <w:sz w:val="20"/>
          <w:szCs w:val="20"/>
        </w:rPr>
      </w:pPr>
    </w:p>
    <w:p w14:paraId="518672E4">
      <w:pPr>
        <w:rPr>
          <w:rFonts w:hint="default" w:ascii="Calibri Light" w:hAnsi="Calibri Light" w:cs="Calibri Light"/>
          <w:sz w:val="20"/>
          <w:szCs w:val="20"/>
        </w:rPr>
      </w:pPr>
      <w:r>
        <w:rPr>
          <w:rFonts w:hint="default" w:ascii="Calibri Light" w:hAnsi="Calibri Light" w:cs="Calibri Light"/>
          <w:sz w:val="20"/>
          <w:szCs w:val="20"/>
        </w:rPr>
        <w:t>Ονοματεπώνυμο</w:t>
      </w:r>
    </w:p>
    <w:p w14:paraId="35123D0C">
      <w:pPr>
        <w:rPr>
          <w:rFonts w:hint="default" w:ascii="Calibri Light" w:hAnsi="Calibri Light" w:cs="Calibri Light"/>
          <w:sz w:val="20"/>
          <w:szCs w:val="20"/>
        </w:rPr>
      </w:pPr>
    </w:p>
    <w:p w14:paraId="3D81E412">
      <w:pPr>
        <w:rPr>
          <w:rFonts w:hint="default" w:ascii="Calibri Light" w:hAnsi="Calibri Light" w:cs="Calibri Light"/>
          <w:sz w:val="20"/>
          <w:szCs w:val="20"/>
        </w:rPr>
      </w:pPr>
    </w:p>
    <w:p w14:paraId="44BB8802">
      <w:pPr>
        <w:rPr>
          <w:rFonts w:hint="default" w:ascii="Calibri Light" w:hAnsi="Calibri Light" w:cs="Calibri Light"/>
          <w:sz w:val="20"/>
          <w:szCs w:val="20"/>
        </w:rPr>
      </w:pPr>
      <w:r>
        <w:rPr>
          <w:rFonts w:hint="default" w:ascii="Calibri Light" w:hAnsi="Calibri Light" w:cs="Calibri Light"/>
          <w:sz w:val="20"/>
          <w:szCs w:val="20"/>
        </w:rPr>
        <w:t>Υπογραφή</w:t>
      </w:r>
    </w:p>
    <w:p w14:paraId="1F97C1F9">
      <w:pPr>
        <w:rPr>
          <w:rFonts w:hint="default" w:asciiTheme="minorHAnsi" w:hAnsiTheme="minorHAnsi" w:cstheme="minorHAnsi"/>
          <w:color w:val="222222"/>
          <w:sz w:val="22"/>
          <w:szCs w:val="22"/>
          <w:lang w:val="el-GR"/>
        </w:rPr>
      </w:pPr>
      <w:r>
        <w:rPr>
          <w:rFonts w:hint="default" w:ascii="Calibri Light" w:hAnsi="Calibri Light" w:cs="Calibri Light"/>
          <w:sz w:val="20"/>
          <w:szCs w:val="20"/>
        </w:rPr>
        <w:t>Ημερομηνία Υποβολή</w:t>
      </w:r>
      <w:r>
        <w:rPr>
          <w:rFonts w:hint="default" w:ascii="Calibri Light" w:hAnsi="Calibri Light" w:cs="Calibri Light"/>
          <w:sz w:val="20"/>
          <w:szCs w:val="20"/>
          <w:lang w:val="el-GR"/>
        </w:rPr>
        <w:t>ς</w:t>
      </w:r>
    </w:p>
    <w:sectPr>
      <w:headerReference r:id="rId5" w:type="default"/>
      <w:footerReference r:id="rId6" w:type="default"/>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alibri Light">
    <w:panose1 w:val="020F0302020204030204"/>
    <w:charset w:val="A1"/>
    <w:family w:val="swiss"/>
    <w:pitch w:val="default"/>
    <w:sig w:usb0="E4002EFF" w:usb1="C200247B" w:usb2="00000009" w:usb3="00000000" w:csb0="200001FF" w:csb1="00000000"/>
  </w:font>
  <w:font w:name="Helvetica">
    <w:altName w:val="Arial"/>
    <w:panose1 w:val="020B0604020202020204"/>
    <w:charset w:val="A1"/>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87BF">
    <w:pPr>
      <w:pStyle w:val="13"/>
    </w:pPr>
    <w:r>
      <w:drawing>
        <wp:anchor distT="0" distB="0" distL="114300" distR="114300" simplePos="0" relativeHeight="251663360" behindDoc="1" locked="0" layoutInCell="1" allowOverlap="1">
          <wp:simplePos x="0" y="0"/>
          <wp:positionH relativeFrom="margin">
            <wp:posOffset>5055870</wp:posOffset>
          </wp:positionH>
          <wp:positionV relativeFrom="paragraph">
            <wp:posOffset>45085</wp:posOffset>
          </wp:positionV>
          <wp:extent cx="1559560" cy="287020"/>
          <wp:effectExtent l="0" t="0" r="2540" b="0"/>
          <wp:wrapTight wrapText="bothSides">
            <wp:wrapPolygon>
              <wp:start x="0" y="0"/>
              <wp:lineTo x="0" y="20071"/>
              <wp:lineTo x="21371" y="20071"/>
              <wp:lineTo x="21371" y="0"/>
              <wp:lineTo x="0" y="0"/>
            </wp:wrapPolygon>
          </wp:wrapTight>
          <wp:docPr id="915222655" name="Picture 206688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22655" name="Picture 20668803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9560" cy="28702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margin">
            <wp:align>left</wp:align>
          </wp:positionH>
          <wp:positionV relativeFrom="paragraph">
            <wp:posOffset>-30480</wp:posOffset>
          </wp:positionV>
          <wp:extent cx="1684020" cy="509270"/>
          <wp:effectExtent l="0" t="0" r="0" b="5080"/>
          <wp:wrapNone/>
          <wp:docPr id="189734590" name="Picture 22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4590" name="Picture 2234846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4020" cy="509270"/>
                  </a:xfrm>
                  <a:prstGeom prst="rect">
                    <a:avLst/>
                  </a:prstGeom>
                </pic:spPr>
              </pic:pic>
            </a:graphicData>
          </a:graphic>
        </wp:anchor>
      </w:drawing>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08DB">
    <w:pPr>
      <w:pStyle w:val="13"/>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14:paraId="0621D85C">
    <w:pPr>
      <w:pStyle w:val="13"/>
      <w:ind w:right="360"/>
    </w:pPr>
    <w:r>
      <w:drawing>
        <wp:anchor distT="0" distB="0" distL="114300" distR="114300" simplePos="0" relativeHeight="251666432" behindDoc="0" locked="0" layoutInCell="1" allowOverlap="1">
          <wp:simplePos x="0" y="0"/>
          <wp:positionH relativeFrom="margin">
            <wp:posOffset>-83185</wp:posOffset>
          </wp:positionH>
          <wp:positionV relativeFrom="paragraph">
            <wp:posOffset>-29845</wp:posOffset>
          </wp:positionV>
          <wp:extent cx="1684020" cy="509270"/>
          <wp:effectExtent l="0" t="0" r="11430" b="5080"/>
          <wp:wrapNone/>
          <wp:docPr id="7" name="Picture 22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34846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509270"/>
                  </a:xfrm>
                  <a:prstGeom prst="rect">
                    <a:avLst/>
                  </a:prstGeom>
                </pic:spPr>
              </pic:pic>
            </a:graphicData>
          </a:graphic>
        </wp:anchor>
      </w:drawing>
    </w:r>
    <w:r>
      <w:drawing>
        <wp:anchor distT="0" distB="0" distL="114300" distR="114300" simplePos="0" relativeHeight="251665408" behindDoc="1" locked="0" layoutInCell="1" allowOverlap="1">
          <wp:simplePos x="0" y="0"/>
          <wp:positionH relativeFrom="margin">
            <wp:posOffset>4972685</wp:posOffset>
          </wp:positionH>
          <wp:positionV relativeFrom="paragraph">
            <wp:posOffset>45720</wp:posOffset>
          </wp:positionV>
          <wp:extent cx="1559560" cy="287020"/>
          <wp:effectExtent l="0" t="0" r="2540" b="17780"/>
          <wp:wrapTight wrapText="bothSides">
            <wp:wrapPolygon>
              <wp:start x="0" y="0"/>
              <wp:lineTo x="0" y="20071"/>
              <wp:lineTo x="21371" y="20071"/>
              <wp:lineTo x="21371" y="0"/>
              <wp:lineTo x="0" y="0"/>
            </wp:wrapPolygon>
          </wp:wrapTight>
          <wp:docPr id="6" name="Picture 206688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668803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59560" cy="28702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87BE">
    <w:pPr>
      <w:pStyle w:val="14"/>
      <w:rPr>
        <w:rFonts w:asciiTheme="minorHAnsi" w:hAnsiTheme="minorHAnsi" w:cstheme="minorHAnsi"/>
      </w:rPr>
    </w:pPr>
    <w:r>
      <w:drawing>
        <wp:anchor distT="0" distB="0" distL="114300" distR="114300" simplePos="0" relativeHeight="251659264" behindDoc="0" locked="0" layoutInCell="1" allowOverlap="1">
          <wp:simplePos x="0" y="0"/>
          <wp:positionH relativeFrom="column">
            <wp:posOffset>4270375</wp:posOffset>
          </wp:positionH>
          <wp:positionV relativeFrom="paragraph">
            <wp:posOffset>-274320</wp:posOffset>
          </wp:positionV>
          <wp:extent cx="865505" cy="424180"/>
          <wp:effectExtent l="0" t="0" r="0" b="0"/>
          <wp:wrapNone/>
          <wp:docPr id="1969485973" name="Picture 81527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85973" name="Picture 81527060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5505" cy="424180"/>
                  </a:xfrm>
                  <a:prstGeom prst="rect">
                    <a:avLst/>
                  </a:prstGeom>
                </pic:spPr>
              </pic:pic>
            </a:graphicData>
          </a:graphic>
        </wp:anchor>
      </w:drawing>
    </w:r>
    <w:r>
      <w:drawing>
        <wp:anchor distT="0" distB="0" distL="114300" distR="114300" simplePos="0" relativeHeight="251660288" behindDoc="1" locked="0" layoutInCell="1" allowOverlap="1">
          <wp:simplePos x="0" y="0"/>
          <wp:positionH relativeFrom="margin">
            <wp:posOffset>5367020</wp:posOffset>
          </wp:positionH>
          <wp:positionV relativeFrom="paragraph">
            <wp:posOffset>-332740</wp:posOffset>
          </wp:positionV>
          <wp:extent cx="553085" cy="466090"/>
          <wp:effectExtent l="0" t="0" r="0" b="0"/>
          <wp:wrapTight wrapText="bothSides">
            <wp:wrapPolygon>
              <wp:start x="0" y="0"/>
              <wp:lineTo x="0" y="20305"/>
              <wp:lineTo x="20831" y="20305"/>
              <wp:lineTo x="20831" y="0"/>
              <wp:lineTo x="0" y="0"/>
            </wp:wrapPolygon>
          </wp:wrapTight>
          <wp:docPr id="216718397" name="Picture 15474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18397" name="Picture 1547429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53085" cy="466090"/>
                  </a:xfrm>
                  <a:prstGeom prst="rect">
                    <a:avLst/>
                  </a:prstGeom>
                </pic:spPr>
              </pic:pic>
            </a:graphicData>
          </a:graphic>
        </wp:anchor>
      </w:drawing>
    </w:r>
    <w:r>
      <w:rPr>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5793740</wp:posOffset>
              </wp:positionH>
              <wp:positionV relativeFrom="paragraph">
                <wp:posOffset>-125730</wp:posOffset>
              </wp:positionV>
              <wp:extent cx="742950" cy="361950"/>
              <wp:effectExtent l="0" t="0" r="0" b="0"/>
              <wp:wrapNone/>
              <wp:docPr id="1181178755"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8787CC">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56.2pt;margin-top:-9.9pt;height:28.5pt;width:58.5pt;z-index:251661312;v-text-anchor:middle;mso-width-relative:page;mso-height-relative:page;" filled="f" stroked="f" coordsize="21600,21600" o:gfxdata="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idNEJ&#10;2AAAAAsBAAAPAAAAAAAAAAEAIAAAACIAAABkcnMvZG93bnJldi54bWxQSwECFAAUAAAACACHTuJA&#10;nv0NGFoCAAC4BAAADgAAAAAAAAABACAAAAAnAQAAZHJzL2Uyb0RvYy54bWxQSwUGAAAAAAYABgBZ&#10;AQAA8wUAAAAA&#10;">
              <v:fill on="f" focussize="0,0"/>
              <v:stroke on="f" weight="1pt" miterlimit="8" joinstyle="miter"/>
              <v:imagedata o:title=""/>
              <o:lock v:ext="edit" aspectratio="f"/>
              <v:textbox>
                <w:txbxContent>
                  <w:p w14:paraId="378787CC">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v:textbox>
            </v:rect>
          </w:pict>
        </mc:Fallback>
      </mc:AlternateContent>
    </w:r>
    <w:r>
      <w:t xml:space="preserve">       </w:t>
    </w:r>
    <w:r>
      <w:rPr>
        <w14:ligatures w14:val="standardContextual"/>
      </w:rPr>
      <w:drawing>
        <wp:anchor distT="0" distB="0" distL="114300" distR="114300" simplePos="0" relativeHeight="251664384" behindDoc="1" locked="0" layoutInCell="1" allowOverlap="1">
          <wp:simplePos x="0" y="0"/>
          <wp:positionH relativeFrom="margin">
            <wp:posOffset>177800</wp:posOffset>
          </wp:positionH>
          <wp:positionV relativeFrom="topMargin">
            <wp:posOffset>184785</wp:posOffset>
          </wp:positionV>
          <wp:extent cx="381000" cy="386080"/>
          <wp:effectExtent l="0" t="0" r="0" b="1397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81000" cy="386080"/>
                  </a:xfrm>
                  <a:prstGeom prst="rect">
                    <a:avLst/>
                  </a:prstGeom>
                  <a:noFill/>
                  <a:ln>
                    <a:noFill/>
                  </a:ln>
                </pic:spPr>
              </pic:pic>
            </a:graphicData>
          </a:graphic>
        </wp:anchor>
      </w:drawing>
    </w:r>
    <w:r>
      <w:t xml:space="preserve">         </w:t>
    </w:r>
    <w:r>
      <w:rPr>
        <w:lang w:val="el-GR"/>
      </w:rPr>
      <w:t>ΥΠΠΟ</w:t>
    </w:r>
    <w:r>
      <w:t xml:space="preserve">                                     ΠΑΡΑΡΤΗΜΑ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108" w:type="dxa"/>
        <w:bottom w:w="0" w:type="dxa"/>
        <w:right w:w="108" w:type="dxa"/>
      </w:tblCellMar>
    </w:tblPr>
    <w:tblGrid>
      <w:gridCol w:w="5508"/>
      <w:gridCol w:w="4912"/>
    </w:tblGrid>
    <w:tr w14:paraId="6FB4AC59">
      <w:tblPrEx>
        <w:tblCellMar>
          <w:top w:w="0" w:type="dxa"/>
          <w:left w:w="108" w:type="dxa"/>
          <w:bottom w:w="0" w:type="dxa"/>
          <w:right w:w="108" w:type="dxa"/>
        </w:tblCellMar>
      </w:tblPrEx>
      <w:tc>
        <w:tcPr>
          <w:tcW w:w="5508" w:type="dxa"/>
          <w:noWrap w:val="0"/>
          <w:vAlign w:val="top"/>
        </w:tcPr>
        <w:p w14:paraId="2CCF86BF">
          <w:pPr>
            <w:pStyle w:val="14"/>
            <w:ind w:firstLine="560" w:firstLineChars="350"/>
            <w:jc w:val="both"/>
            <w:rPr>
              <w:b/>
              <w:bCs/>
              <w:sz w:val="16"/>
            </w:rPr>
          </w:pPr>
        </w:p>
      </w:tc>
      <w:tc>
        <w:tcPr>
          <w:tcW w:w="4912" w:type="dxa"/>
          <w:noWrap w:val="0"/>
          <w:vAlign w:val="top"/>
        </w:tcPr>
        <w:p w14:paraId="7639F779">
          <w:pPr>
            <w:pStyle w:val="14"/>
            <w:jc w:val="right"/>
            <w:rPr>
              <w:b/>
              <w:bCs/>
              <w:sz w:val="16"/>
            </w:rPr>
          </w:pPr>
          <w:r>
            <w:rPr>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118110</wp:posOffset>
                    </wp:positionV>
                    <wp:extent cx="742950" cy="361950"/>
                    <wp:effectExtent l="0" t="0" r="0" b="0"/>
                    <wp:wrapNone/>
                    <wp:docPr id="12"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6522B6"/>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11.9pt;margin-top:9.3pt;height:28.5pt;width:58.5pt;z-index:251667456;v-text-anchor:middle;mso-width-relative:page;mso-height-relative:page;" filled="f" stroked="f" coordsize="21600,21600" o:gfxdata="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6Umho1wAAAAkBAAAP&#10;AAAAAAAAAAEAIAAAACIAAABkcnMvZG93bnJldi54bWxQSwECFAAUAAAACACHTuJA0IFvs1ICAACw&#10;BAAADgAAAAAAAAABACAAAAAmAQAAZHJzL2Uyb0RvYy54bWxQSwUGAAAAAAYABgBZAQAA6gUAAAAA&#10;">
                    <v:fill on="f" focussize="0,0"/>
                    <v:stroke on="f" weight="1pt" miterlimit="8" joinstyle="miter"/>
                    <v:imagedata o:title=""/>
                    <o:lock v:ext="edit" aspectratio="f"/>
                    <v:textbox>
                      <w:txbxContent>
                        <w:p w14:paraId="306522B6"/>
                      </w:txbxContent>
                    </v:textbox>
                  </v:rect>
                </w:pict>
              </mc:Fallback>
            </mc:AlternateContent>
          </w:r>
        </w:p>
      </w:tc>
    </w:tr>
  </w:tbl>
  <w:p w14:paraId="33A34A1E">
    <w:pPr>
      <w:pStyle w:val="14"/>
      <w:rPr>
        <w:rFonts w:asciiTheme="minorHAnsi" w:hAnsiTheme="minorHAnsi" w:cstheme="minorHAnsi"/>
      </w:rPr>
    </w:pPr>
    <w:r>
      <w:rPr>
        <w:b/>
        <w:bCs/>
        <w:sz w:val="16"/>
      </w:rPr>
      <w:t xml:space="preserve"> </w:t>
    </w:r>
    <w:r>
      <w:drawing>
        <wp:anchor distT="0" distB="0" distL="114300" distR="114300" simplePos="0" relativeHeight="251668480" behindDoc="0" locked="0" layoutInCell="1" allowOverlap="1">
          <wp:simplePos x="0" y="0"/>
          <wp:positionH relativeFrom="column">
            <wp:posOffset>4270375</wp:posOffset>
          </wp:positionH>
          <wp:positionV relativeFrom="paragraph">
            <wp:posOffset>-274320</wp:posOffset>
          </wp:positionV>
          <wp:extent cx="865505" cy="424180"/>
          <wp:effectExtent l="0" t="0" r="10795" b="13970"/>
          <wp:wrapNone/>
          <wp:docPr id="14" name="Picture 81527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1527060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5505" cy="424180"/>
                  </a:xfrm>
                  <a:prstGeom prst="rect">
                    <a:avLst/>
                  </a:prstGeom>
                </pic:spPr>
              </pic:pic>
            </a:graphicData>
          </a:graphic>
        </wp:anchor>
      </w:drawing>
    </w:r>
    <w:r>
      <w:drawing>
        <wp:anchor distT="0" distB="0" distL="114300" distR="114300" simplePos="0" relativeHeight="251669504" behindDoc="1" locked="0" layoutInCell="1" allowOverlap="1">
          <wp:simplePos x="0" y="0"/>
          <wp:positionH relativeFrom="margin">
            <wp:posOffset>5367020</wp:posOffset>
          </wp:positionH>
          <wp:positionV relativeFrom="paragraph">
            <wp:posOffset>-332740</wp:posOffset>
          </wp:positionV>
          <wp:extent cx="553085" cy="466090"/>
          <wp:effectExtent l="0" t="0" r="18415" b="10160"/>
          <wp:wrapTight wrapText="bothSides">
            <wp:wrapPolygon>
              <wp:start x="0" y="0"/>
              <wp:lineTo x="0" y="20982"/>
              <wp:lineTo x="20831" y="20982"/>
              <wp:lineTo x="20831" y="0"/>
              <wp:lineTo x="0" y="0"/>
            </wp:wrapPolygon>
          </wp:wrapTight>
          <wp:docPr id="15" name="Picture 15474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47429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53085" cy="466090"/>
                  </a:xfrm>
                  <a:prstGeom prst="rect">
                    <a:avLst/>
                  </a:prstGeom>
                </pic:spPr>
              </pic:pic>
            </a:graphicData>
          </a:graphic>
        </wp:anchor>
      </w:drawing>
    </w:r>
    <w:r>
      <w:rPr>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5793740</wp:posOffset>
              </wp:positionH>
              <wp:positionV relativeFrom="paragraph">
                <wp:posOffset>-125730</wp:posOffset>
              </wp:positionV>
              <wp:extent cx="742950" cy="361950"/>
              <wp:effectExtent l="0" t="0" r="0" b="0"/>
              <wp:wrapNone/>
              <wp:docPr id="16"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95983A">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56.2pt;margin-top:-9.9pt;height:28.5pt;width:58.5pt;z-index:251670528;v-text-anchor:middle;mso-width-relative:page;mso-height-relative:page;" filled="f" stroked="f" coordsize="21600,21600" o:gfxdata="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4nTRCdgAAAALAQAA&#10;DwAAAAAAAAABACAAAAAiAAAAZHJzL2Rvd25yZXYueG1sUEsBAhQAFAAAAAgAh07iQNWuNUlSAgAA&#10;sAQAAA4AAAAAAAAAAQAgAAAAJwEAAGRycy9lMm9Eb2MueG1sUEsFBgAAAAAGAAYAWQEAAOsFAAAA&#10;AA==&#10;">
              <v:fill on="f" focussize="0,0"/>
              <v:stroke on="f" weight="1pt" miterlimit="8" joinstyle="miter"/>
              <v:imagedata o:title=""/>
              <o:lock v:ext="edit" aspectratio="f"/>
              <v:textbox>
                <w:txbxContent>
                  <w:p w14:paraId="5295983A">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v:textbox>
            </v:rect>
          </w:pict>
        </mc:Fallback>
      </mc:AlternateContent>
    </w:r>
    <w:r>
      <w:t xml:space="preserve">       </w:t>
    </w:r>
    <w:r>
      <w:rPr>
        <w14:ligatures w14:val="standardContextual"/>
      </w:rPr>
      <w:drawing>
        <wp:anchor distT="0" distB="0" distL="114300" distR="114300" simplePos="0" relativeHeight="251671552" behindDoc="1" locked="0" layoutInCell="1" allowOverlap="1">
          <wp:simplePos x="0" y="0"/>
          <wp:positionH relativeFrom="margin">
            <wp:posOffset>177800</wp:posOffset>
          </wp:positionH>
          <wp:positionV relativeFrom="topMargin">
            <wp:posOffset>184785</wp:posOffset>
          </wp:positionV>
          <wp:extent cx="381000" cy="386080"/>
          <wp:effectExtent l="0" t="0" r="0" b="13970"/>
          <wp:wrapNone/>
          <wp:docPr id="1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81000" cy="386080"/>
                  </a:xfrm>
                  <a:prstGeom prst="rect">
                    <a:avLst/>
                  </a:prstGeom>
                  <a:noFill/>
                  <a:ln>
                    <a:noFill/>
                  </a:ln>
                </pic:spPr>
              </pic:pic>
            </a:graphicData>
          </a:graphic>
        </wp:anchor>
      </w:drawing>
    </w:r>
    <w:r>
      <w:t xml:space="preserve">         </w:t>
    </w:r>
    <w:r>
      <w:rPr>
        <w:lang w:val="el-GR"/>
      </w:rPr>
      <w:t>ΥΠΠΟ</w:t>
    </w:r>
    <w:r>
      <w:t xml:space="preserve">                                     ΠΑΡΑΡΤΗΜΑ 3</w:t>
    </w:r>
  </w:p>
  <w:p w14:paraId="45EDA3CB">
    <w:pPr>
      <w:pStyle w:val="14"/>
      <w:rPr>
        <w:b/>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AA0"/>
    <w:multiLevelType w:val="multilevel"/>
    <w:tmpl w:val="02603AA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EE1F0F"/>
    <w:multiLevelType w:val="multilevel"/>
    <w:tmpl w:val="14EE1F0F"/>
    <w:lvl w:ilvl="0" w:tentative="0">
      <w:start w:val="15"/>
      <w:numFmt w:val="bullet"/>
      <w:lvlText w:val="-"/>
      <w:lvlJc w:val="left"/>
      <w:pPr>
        <w:ind w:left="360" w:hanging="360"/>
      </w:pPr>
      <w:rPr>
        <w:rFonts w:hint="default" w:ascii="Calibri" w:hAnsi="Calibri" w:eastAsia="Helvetica"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6D2781D"/>
    <w:multiLevelType w:val="multilevel"/>
    <w:tmpl w:val="26D2781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EF80C48"/>
    <w:multiLevelType w:val="multilevel"/>
    <w:tmpl w:val="2EF80C4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B220C2"/>
    <w:multiLevelType w:val="multilevel"/>
    <w:tmpl w:val="35B220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6BD74AE"/>
    <w:multiLevelType w:val="multilevel"/>
    <w:tmpl w:val="46BD74AE"/>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C7914B7"/>
    <w:multiLevelType w:val="multilevel"/>
    <w:tmpl w:val="4C7914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686149E"/>
    <w:multiLevelType w:val="multilevel"/>
    <w:tmpl w:val="568614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9D16D97"/>
    <w:multiLevelType w:val="multilevel"/>
    <w:tmpl w:val="59D16D9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39527B4"/>
    <w:multiLevelType w:val="multilevel"/>
    <w:tmpl w:val="639527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DA0087"/>
    <w:multiLevelType w:val="multilevel"/>
    <w:tmpl w:val="66DA00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A6A33DA"/>
    <w:multiLevelType w:val="multilevel"/>
    <w:tmpl w:val="6A6A33D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F4446E1"/>
    <w:multiLevelType w:val="multilevel"/>
    <w:tmpl w:val="6F4446E1"/>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FDE69E2"/>
    <w:multiLevelType w:val="multilevel"/>
    <w:tmpl w:val="6FDE69E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10"/>
  </w:num>
  <w:num w:numId="3">
    <w:abstractNumId w:val="0"/>
  </w:num>
  <w:num w:numId="4">
    <w:abstractNumId w:val="8"/>
  </w:num>
  <w:num w:numId="5">
    <w:abstractNumId w:val="13"/>
  </w:num>
  <w:num w:numId="6">
    <w:abstractNumId w:val="11"/>
  </w:num>
  <w:num w:numId="7">
    <w:abstractNumId w:val="9"/>
  </w:num>
  <w:num w:numId="8">
    <w:abstractNumId w:val="4"/>
  </w:num>
  <w:num w:numId="9">
    <w:abstractNumId w:val="1"/>
  </w:num>
  <w:num w:numId="10">
    <w:abstractNumId w:val="3"/>
  </w:num>
  <w:num w:numId="11">
    <w:abstractNumId w:val="2"/>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0B"/>
    <w:rsid w:val="00003725"/>
    <w:rsid w:val="00004E43"/>
    <w:rsid w:val="00004F22"/>
    <w:rsid w:val="00005CF7"/>
    <w:rsid w:val="0001054B"/>
    <w:rsid w:val="000109DD"/>
    <w:rsid w:val="00011599"/>
    <w:rsid w:val="00011F30"/>
    <w:rsid w:val="000125C1"/>
    <w:rsid w:val="000128A6"/>
    <w:rsid w:val="000135EB"/>
    <w:rsid w:val="0001586A"/>
    <w:rsid w:val="000163C1"/>
    <w:rsid w:val="0002109A"/>
    <w:rsid w:val="0002169E"/>
    <w:rsid w:val="0002293E"/>
    <w:rsid w:val="00024219"/>
    <w:rsid w:val="000250B8"/>
    <w:rsid w:val="000264BE"/>
    <w:rsid w:val="000273B5"/>
    <w:rsid w:val="00030710"/>
    <w:rsid w:val="000307E8"/>
    <w:rsid w:val="0003126F"/>
    <w:rsid w:val="0003129E"/>
    <w:rsid w:val="00032682"/>
    <w:rsid w:val="0003494A"/>
    <w:rsid w:val="00037E8C"/>
    <w:rsid w:val="000409B8"/>
    <w:rsid w:val="00041106"/>
    <w:rsid w:val="00041CB2"/>
    <w:rsid w:val="00041DEB"/>
    <w:rsid w:val="00041E35"/>
    <w:rsid w:val="00042FB0"/>
    <w:rsid w:val="00045B54"/>
    <w:rsid w:val="00046295"/>
    <w:rsid w:val="00046E59"/>
    <w:rsid w:val="00047605"/>
    <w:rsid w:val="000507CB"/>
    <w:rsid w:val="00052736"/>
    <w:rsid w:val="00052F65"/>
    <w:rsid w:val="00053937"/>
    <w:rsid w:val="00054B3A"/>
    <w:rsid w:val="00056071"/>
    <w:rsid w:val="00057D8B"/>
    <w:rsid w:val="000601AE"/>
    <w:rsid w:val="000618C0"/>
    <w:rsid w:val="00063798"/>
    <w:rsid w:val="00063B91"/>
    <w:rsid w:val="00066A99"/>
    <w:rsid w:val="0006747C"/>
    <w:rsid w:val="0007075C"/>
    <w:rsid w:val="000722CE"/>
    <w:rsid w:val="00072BCD"/>
    <w:rsid w:val="000745BD"/>
    <w:rsid w:val="000748FB"/>
    <w:rsid w:val="00074F7B"/>
    <w:rsid w:val="00075639"/>
    <w:rsid w:val="00075EC7"/>
    <w:rsid w:val="00076242"/>
    <w:rsid w:val="00077B89"/>
    <w:rsid w:val="00080A63"/>
    <w:rsid w:val="00080DC6"/>
    <w:rsid w:val="0008116B"/>
    <w:rsid w:val="00082337"/>
    <w:rsid w:val="00082F4B"/>
    <w:rsid w:val="000831F6"/>
    <w:rsid w:val="00083A34"/>
    <w:rsid w:val="00084666"/>
    <w:rsid w:val="00084BC6"/>
    <w:rsid w:val="00085618"/>
    <w:rsid w:val="00087EAB"/>
    <w:rsid w:val="00090065"/>
    <w:rsid w:val="00093A7A"/>
    <w:rsid w:val="000944EE"/>
    <w:rsid w:val="000949F4"/>
    <w:rsid w:val="00095E6A"/>
    <w:rsid w:val="00097EDB"/>
    <w:rsid w:val="000A01AB"/>
    <w:rsid w:val="000A0614"/>
    <w:rsid w:val="000A215F"/>
    <w:rsid w:val="000A2692"/>
    <w:rsid w:val="000A3734"/>
    <w:rsid w:val="000A4DA5"/>
    <w:rsid w:val="000B102C"/>
    <w:rsid w:val="000B11D7"/>
    <w:rsid w:val="000B123C"/>
    <w:rsid w:val="000B2290"/>
    <w:rsid w:val="000B4364"/>
    <w:rsid w:val="000B4936"/>
    <w:rsid w:val="000B4B66"/>
    <w:rsid w:val="000B568D"/>
    <w:rsid w:val="000B6A25"/>
    <w:rsid w:val="000C05C4"/>
    <w:rsid w:val="000C1B41"/>
    <w:rsid w:val="000C34D9"/>
    <w:rsid w:val="000C4D2F"/>
    <w:rsid w:val="000C576B"/>
    <w:rsid w:val="000C68DD"/>
    <w:rsid w:val="000C6CB6"/>
    <w:rsid w:val="000C74AD"/>
    <w:rsid w:val="000C7ADA"/>
    <w:rsid w:val="000D07BA"/>
    <w:rsid w:val="000D08FC"/>
    <w:rsid w:val="000D0A54"/>
    <w:rsid w:val="000D0A75"/>
    <w:rsid w:val="000D116D"/>
    <w:rsid w:val="000D1EFB"/>
    <w:rsid w:val="000D3ABF"/>
    <w:rsid w:val="000D4B97"/>
    <w:rsid w:val="000D6948"/>
    <w:rsid w:val="000D7319"/>
    <w:rsid w:val="000D7453"/>
    <w:rsid w:val="000E00F1"/>
    <w:rsid w:val="000E0427"/>
    <w:rsid w:val="000E044C"/>
    <w:rsid w:val="000E06FC"/>
    <w:rsid w:val="000E09AA"/>
    <w:rsid w:val="000E1CEB"/>
    <w:rsid w:val="000E33AB"/>
    <w:rsid w:val="000E44A7"/>
    <w:rsid w:val="000E6DDB"/>
    <w:rsid w:val="000F0342"/>
    <w:rsid w:val="000F1B30"/>
    <w:rsid w:val="000F23D2"/>
    <w:rsid w:val="000F2882"/>
    <w:rsid w:val="000F2930"/>
    <w:rsid w:val="000F37EB"/>
    <w:rsid w:val="000F3CCE"/>
    <w:rsid w:val="000F43C9"/>
    <w:rsid w:val="000F76A0"/>
    <w:rsid w:val="00100A17"/>
    <w:rsid w:val="00100FEA"/>
    <w:rsid w:val="00102C51"/>
    <w:rsid w:val="00103879"/>
    <w:rsid w:val="00103F26"/>
    <w:rsid w:val="0010649A"/>
    <w:rsid w:val="00106DBF"/>
    <w:rsid w:val="001074B2"/>
    <w:rsid w:val="00110A3B"/>
    <w:rsid w:val="0011131F"/>
    <w:rsid w:val="001143B3"/>
    <w:rsid w:val="00115388"/>
    <w:rsid w:val="001159BE"/>
    <w:rsid w:val="00115B4E"/>
    <w:rsid w:val="001162B1"/>
    <w:rsid w:val="0011740C"/>
    <w:rsid w:val="00117C80"/>
    <w:rsid w:val="001210B6"/>
    <w:rsid w:val="0012248D"/>
    <w:rsid w:val="001236C2"/>
    <w:rsid w:val="00123B98"/>
    <w:rsid w:val="00123C72"/>
    <w:rsid w:val="00123FA3"/>
    <w:rsid w:val="0012416C"/>
    <w:rsid w:val="00125552"/>
    <w:rsid w:val="0012598E"/>
    <w:rsid w:val="001312E8"/>
    <w:rsid w:val="00135348"/>
    <w:rsid w:val="00137F29"/>
    <w:rsid w:val="00140A89"/>
    <w:rsid w:val="00142110"/>
    <w:rsid w:val="00142641"/>
    <w:rsid w:val="001436B2"/>
    <w:rsid w:val="0014625E"/>
    <w:rsid w:val="00146403"/>
    <w:rsid w:val="00146937"/>
    <w:rsid w:val="00146C01"/>
    <w:rsid w:val="00150243"/>
    <w:rsid w:val="0015303A"/>
    <w:rsid w:val="00155A0B"/>
    <w:rsid w:val="00156D88"/>
    <w:rsid w:val="001636EE"/>
    <w:rsid w:val="00163E14"/>
    <w:rsid w:val="001662A6"/>
    <w:rsid w:val="001668A5"/>
    <w:rsid w:val="00167289"/>
    <w:rsid w:val="001675C2"/>
    <w:rsid w:val="00167C64"/>
    <w:rsid w:val="001708F0"/>
    <w:rsid w:val="00174DBB"/>
    <w:rsid w:val="00175ED2"/>
    <w:rsid w:val="001767A4"/>
    <w:rsid w:val="00180D09"/>
    <w:rsid w:val="00183885"/>
    <w:rsid w:val="00183AF4"/>
    <w:rsid w:val="001849AF"/>
    <w:rsid w:val="00184B31"/>
    <w:rsid w:val="00184B6F"/>
    <w:rsid w:val="00185427"/>
    <w:rsid w:val="00185721"/>
    <w:rsid w:val="00185FEC"/>
    <w:rsid w:val="001860A4"/>
    <w:rsid w:val="00186DF6"/>
    <w:rsid w:val="00187C0F"/>
    <w:rsid w:val="00187CE6"/>
    <w:rsid w:val="00190C97"/>
    <w:rsid w:val="001919E2"/>
    <w:rsid w:val="00192117"/>
    <w:rsid w:val="0019304A"/>
    <w:rsid w:val="001932B0"/>
    <w:rsid w:val="00193ABD"/>
    <w:rsid w:val="00197645"/>
    <w:rsid w:val="001A0CD8"/>
    <w:rsid w:val="001A1E4E"/>
    <w:rsid w:val="001A2417"/>
    <w:rsid w:val="001A3EA2"/>
    <w:rsid w:val="001A401E"/>
    <w:rsid w:val="001A4542"/>
    <w:rsid w:val="001A5363"/>
    <w:rsid w:val="001A569D"/>
    <w:rsid w:val="001A78D1"/>
    <w:rsid w:val="001A7DA7"/>
    <w:rsid w:val="001B0136"/>
    <w:rsid w:val="001B1866"/>
    <w:rsid w:val="001B1D6D"/>
    <w:rsid w:val="001B21C0"/>
    <w:rsid w:val="001B29A6"/>
    <w:rsid w:val="001B48F2"/>
    <w:rsid w:val="001B6EEF"/>
    <w:rsid w:val="001C1117"/>
    <w:rsid w:val="001C1DF8"/>
    <w:rsid w:val="001C2424"/>
    <w:rsid w:val="001C24F8"/>
    <w:rsid w:val="001C5C07"/>
    <w:rsid w:val="001C5D80"/>
    <w:rsid w:val="001C6DF1"/>
    <w:rsid w:val="001D0C14"/>
    <w:rsid w:val="001D12A3"/>
    <w:rsid w:val="001D345E"/>
    <w:rsid w:val="001D404C"/>
    <w:rsid w:val="001D451E"/>
    <w:rsid w:val="001D4FD4"/>
    <w:rsid w:val="001D5C41"/>
    <w:rsid w:val="001D5F3E"/>
    <w:rsid w:val="001D6075"/>
    <w:rsid w:val="001D654F"/>
    <w:rsid w:val="001D678A"/>
    <w:rsid w:val="001E0E5D"/>
    <w:rsid w:val="001E26AD"/>
    <w:rsid w:val="001E2A33"/>
    <w:rsid w:val="001E3E3E"/>
    <w:rsid w:val="001E5F97"/>
    <w:rsid w:val="001E62B4"/>
    <w:rsid w:val="001E6D0A"/>
    <w:rsid w:val="001E6EC6"/>
    <w:rsid w:val="001E78AC"/>
    <w:rsid w:val="001F04DB"/>
    <w:rsid w:val="001F541E"/>
    <w:rsid w:val="001F627B"/>
    <w:rsid w:val="001F697F"/>
    <w:rsid w:val="001F7773"/>
    <w:rsid w:val="002013E6"/>
    <w:rsid w:val="002014BE"/>
    <w:rsid w:val="00201B40"/>
    <w:rsid w:val="00203FD1"/>
    <w:rsid w:val="002064F1"/>
    <w:rsid w:val="00206C3A"/>
    <w:rsid w:val="00207DF7"/>
    <w:rsid w:val="00211AAF"/>
    <w:rsid w:val="00212006"/>
    <w:rsid w:val="00213CAA"/>
    <w:rsid w:val="0021476A"/>
    <w:rsid w:val="002153B7"/>
    <w:rsid w:val="002154D7"/>
    <w:rsid w:val="00215D98"/>
    <w:rsid w:val="00216506"/>
    <w:rsid w:val="002170DD"/>
    <w:rsid w:val="00217937"/>
    <w:rsid w:val="002212F9"/>
    <w:rsid w:val="0022146E"/>
    <w:rsid w:val="0022199B"/>
    <w:rsid w:val="0022311A"/>
    <w:rsid w:val="00224714"/>
    <w:rsid w:val="00227246"/>
    <w:rsid w:val="00231CB1"/>
    <w:rsid w:val="00232C3B"/>
    <w:rsid w:val="00234284"/>
    <w:rsid w:val="002342F1"/>
    <w:rsid w:val="00235211"/>
    <w:rsid w:val="0023564E"/>
    <w:rsid w:val="00236205"/>
    <w:rsid w:val="00237D34"/>
    <w:rsid w:val="0024096C"/>
    <w:rsid w:val="0024188C"/>
    <w:rsid w:val="00241FC4"/>
    <w:rsid w:val="00243263"/>
    <w:rsid w:val="002438AB"/>
    <w:rsid w:val="00243B78"/>
    <w:rsid w:val="00243FDD"/>
    <w:rsid w:val="00244447"/>
    <w:rsid w:val="0024463F"/>
    <w:rsid w:val="00244886"/>
    <w:rsid w:val="00244DC8"/>
    <w:rsid w:val="00246102"/>
    <w:rsid w:val="0025193A"/>
    <w:rsid w:val="002527F3"/>
    <w:rsid w:val="00253C7A"/>
    <w:rsid w:val="00256AC5"/>
    <w:rsid w:val="002579B9"/>
    <w:rsid w:val="00261832"/>
    <w:rsid w:val="00262B6F"/>
    <w:rsid w:val="00262B80"/>
    <w:rsid w:val="00265095"/>
    <w:rsid w:val="002650ED"/>
    <w:rsid w:val="00265235"/>
    <w:rsid w:val="002669B3"/>
    <w:rsid w:val="00271A25"/>
    <w:rsid w:val="00271E25"/>
    <w:rsid w:val="002725BD"/>
    <w:rsid w:val="00275F28"/>
    <w:rsid w:val="0027721C"/>
    <w:rsid w:val="0028076C"/>
    <w:rsid w:val="00280CEF"/>
    <w:rsid w:val="0028311E"/>
    <w:rsid w:val="0028359C"/>
    <w:rsid w:val="00283D92"/>
    <w:rsid w:val="002841EB"/>
    <w:rsid w:val="002843FE"/>
    <w:rsid w:val="002844D1"/>
    <w:rsid w:val="00285061"/>
    <w:rsid w:val="00286132"/>
    <w:rsid w:val="00286E4F"/>
    <w:rsid w:val="0028788D"/>
    <w:rsid w:val="00290ED2"/>
    <w:rsid w:val="002922D8"/>
    <w:rsid w:val="002932D9"/>
    <w:rsid w:val="00293301"/>
    <w:rsid w:val="00293D51"/>
    <w:rsid w:val="00294195"/>
    <w:rsid w:val="0029597C"/>
    <w:rsid w:val="00295FD4"/>
    <w:rsid w:val="002963C2"/>
    <w:rsid w:val="0029653D"/>
    <w:rsid w:val="0029741A"/>
    <w:rsid w:val="002979A8"/>
    <w:rsid w:val="002A013C"/>
    <w:rsid w:val="002A3C71"/>
    <w:rsid w:val="002A4138"/>
    <w:rsid w:val="002A4E75"/>
    <w:rsid w:val="002A5B37"/>
    <w:rsid w:val="002A6126"/>
    <w:rsid w:val="002A622A"/>
    <w:rsid w:val="002B2B92"/>
    <w:rsid w:val="002B2C95"/>
    <w:rsid w:val="002B30AB"/>
    <w:rsid w:val="002B33E8"/>
    <w:rsid w:val="002B371C"/>
    <w:rsid w:val="002B3CC8"/>
    <w:rsid w:val="002B4A0C"/>
    <w:rsid w:val="002B63C0"/>
    <w:rsid w:val="002B6AF4"/>
    <w:rsid w:val="002B7FFB"/>
    <w:rsid w:val="002C0749"/>
    <w:rsid w:val="002C0D3C"/>
    <w:rsid w:val="002C1060"/>
    <w:rsid w:val="002C1502"/>
    <w:rsid w:val="002C1ADF"/>
    <w:rsid w:val="002C2A94"/>
    <w:rsid w:val="002C3B1B"/>
    <w:rsid w:val="002C43FA"/>
    <w:rsid w:val="002C4D8D"/>
    <w:rsid w:val="002C5ADA"/>
    <w:rsid w:val="002D118B"/>
    <w:rsid w:val="002D3F80"/>
    <w:rsid w:val="002D423B"/>
    <w:rsid w:val="002D42A2"/>
    <w:rsid w:val="002D510E"/>
    <w:rsid w:val="002D5367"/>
    <w:rsid w:val="002E13DB"/>
    <w:rsid w:val="002E23FE"/>
    <w:rsid w:val="002E4ABC"/>
    <w:rsid w:val="002E4F97"/>
    <w:rsid w:val="002E5399"/>
    <w:rsid w:val="002E601B"/>
    <w:rsid w:val="002E6089"/>
    <w:rsid w:val="002E71BB"/>
    <w:rsid w:val="002E7671"/>
    <w:rsid w:val="002E7AF4"/>
    <w:rsid w:val="002F1E89"/>
    <w:rsid w:val="002F220D"/>
    <w:rsid w:val="002F2583"/>
    <w:rsid w:val="002F3364"/>
    <w:rsid w:val="002F3693"/>
    <w:rsid w:val="002F48A4"/>
    <w:rsid w:val="002F48FA"/>
    <w:rsid w:val="002F4A36"/>
    <w:rsid w:val="003004B2"/>
    <w:rsid w:val="00300E90"/>
    <w:rsid w:val="0030114F"/>
    <w:rsid w:val="003038E1"/>
    <w:rsid w:val="00304C95"/>
    <w:rsid w:val="00306C9A"/>
    <w:rsid w:val="0030793A"/>
    <w:rsid w:val="00307BEE"/>
    <w:rsid w:val="00310C10"/>
    <w:rsid w:val="00311855"/>
    <w:rsid w:val="00311FFF"/>
    <w:rsid w:val="00312045"/>
    <w:rsid w:val="00312D93"/>
    <w:rsid w:val="00313AC1"/>
    <w:rsid w:val="003150B7"/>
    <w:rsid w:val="00315FDB"/>
    <w:rsid w:val="00320094"/>
    <w:rsid w:val="00320F5F"/>
    <w:rsid w:val="00322849"/>
    <w:rsid w:val="00322A90"/>
    <w:rsid w:val="0032383D"/>
    <w:rsid w:val="00324DE3"/>
    <w:rsid w:val="00325822"/>
    <w:rsid w:val="00326067"/>
    <w:rsid w:val="0032750B"/>
    <w:rsid w:val="00327E27"/>
    <w:rsid w:val="00330A90"/>
    <w:rsid w:val="0033200A"/>
    <w:rsid w:val="00334676"/>
    <w:rsid w:val="00335529"/>
    <w:rsid w:val="0034025F"/>
    <w:rsid w:val="00340D6A"/>
    <w:rsid w:val="00340E1B"/>
    <w:rsid w:val="003433A3"/>
    <w:rsid w:val="003458BA"/>
    <w:rsid w:val="00345D84"/>
    <w:rsid w:val="00346854"/>
    <w:rsid w:val="00347246"/>
    <w:rsid w:val="0034794F"/>
    <w:rsid w:val="003516B9"/>
    <w:rsid w:val="00352D35"/>
    <w:rsid w:val="003536D5"/>
    <w:rsid w:val="0035595A"/>
    <w:rsid w:val="00355E9F"/>
    <w:rsid w:val="003560A4"/>
    <w:rsid w:val="00360872"/>
    <w:rsid w:val="003619FE"/>
    <w:rsid w:val="003625E6"/>
    <w:rsid w:val="00363006"/>
    <w:rsid w:val="0036358C"/>
    <w:rsid w:val="00363CE5"/>
    <w:rsid w:val="00366690"/>
    <w:rsid w:val="00366E96"/>
    <w:rsid w:val="00367561"/>
    <w:rsid w:val="0036795A"/>
    <w:rsid w:val="00367FF9"/>
    <w:rsid w:val="00370F60"/>
    <w:rsid w:val="003712CB"/>
    <w:rsid w:val="00371B99"/>
    <w:rsid w:val="00371F47"/>
    <w:rsid w:val="0037261C"/>
    <w:rsid w:val="00374F71"/>
    <w:rsid w:val="003761E0"/>
    <w:rsid w:val="00382FEE"/>
    <w:rsid w:val="00383334"/>
    <w:rsid w:val="00383A62"/>
    <w:rsid w:val="00383F76"/>
    <w:rsid w:val="00385AA5"/>
    <w:rsid w:val="00386C97"/>
    <w:rsid w:val="0038713A"/>
    <w:rsid w:val="00387680"/>
    <w:rsid w:val="00387883"/>
    <w:rsid w:val="00387F95"/>
    <w:rsid w:val="003902F3"/>
    <w:rsid w:val="00390641"/>
    <w:rsid w:val="00390780"/>
    <w:rsid w:val="00391910"/>
    <w:rsid w:val="00393598"/>
    <w:rsid w:val="00393FD0"/>
    <w:rsid w:val="00394557"/>
    <w:rsid w:val="00394840"/>
    <w:rsid w:val="00394BD2"/>
    <w:rsid w:val="003955BB"/>
    <w:rsid w:val="00395FC9"/>
    <w:rsid w:val="0039729B"/>
    <w:rsid w:val="00397395"/>
    <w:rsid w:val="00397BBE"/>
    <w:rsid w:val="003A182D"/>
    <w:rsid w:val="003A2F45"/>
    <w:rsid w:val="003A5ADB"/>
    <w:rsid w:val="003A6308"/>
    <w:rsid w:val="003A7A23"/>
    <w:rsid w:val="003B0B54"/>
    <w:rsid w:val="003B2408"/>
    <w:rsid w:val="003B252F"/>
    <w:rsid w:val="003B34B0"/>
    <w:rsid w:val="003B3859"/>
    <w:rsid w:val="003B3A0B"/>
    <w:rsid w:val="003B518E"/>
    <w:rsid w:val="003B5FFC"/>
    <w:rsid w:val="003B6265"/>
    <w:rsid w:val="003B7928"/>
    <w:rsid w:val="003C0EDC"/>
    <w:rsid w:val="003C1024"/>
    <w:rsid w:val="003C17C3"/>
    <w:rsid w:val="003C26C7"/>
    <w:rsid w:val="003C354E"/>
    <w:rsid w:val="003C357C"/>
    <w:rsid w:val="003C4162"/>
    <w:rsid w:val="003C4933"/>
    <w:rsid w:val="003C54E7"/>
    <w:rsid w:val="003D1C21"/>
    <w:rsid w:val="003D2BF6"/>
    <w:rsid w:val="003D3C1F"/>
    <w:rsid w:val="003D56FA"/>
    <w:rsid w:val="003D57DD"/>
    <w:rsid w:val="003D5864"/>
    <w:rsid w:val="003D7CE5"/>
    <w:rsid w:val="003D7FCB"/>
    <w:rsid w:val="003E01FF"/>
    <w:rsid w:val="003E054F"/>
    <w:rsid w:val="003E148B"/>
    <w:rsid w:val="003E3CDD"/>
    <w:rsid w:val="003E4509"/>
    <w:rsid w:val="003E7359"/>
    <w:rsid w:val="003F1AD8"/>
    <w:rsid w:val="003F23ED"/>
    <w:rsid w:val="003F366A"/>
    <w:rsid w:val="003F3D81"/>
    <w:rsid w:val="003F5750"/>
    <w:rsid w:val="003F7007"/>
    <w:rsid w:val="004016D1"/>
    <w:rsid w:val="0040400D"/>
    <w:rsid w:val="00404059"/>
    <w:rsid w:val="00404EC7"/>
    <w:rsid w:val="00405797"/>
    <w:rsid w:val="004062DC"/>
    <w:rsid w:val="00411E27"/>
    <w:rsid w:val="00413CE2"/>
    <w:rsid w:val="00414701"/>
    <w:rsid w:val="00416F75"/>
    <w:rsid w:val="004175E9"/>
    <w:rsid w:val="00417A25"/>
    <w:rsid w:val="00420DD2"/>
    <w:rsid w:val="00421124"/>
    <w:rsid w:val="0042149F"/>
    <w:rsid w:val="00421B9A"/>
    <w:rsid w:val="004222B3"/>
    <w:rsid w:val="00422473"/>
    <w:rsid w:val="00422B16"/>
    <w:rsid w:val="00423550"/>
    <w:rsid w:val="00424717"/>
    <w:rsid w:val="0042498D"/>
    <w:rsid w:val="00430831"/>
    <w:rsid w:val="00431ADE"/>
    <w:rsid w:val="004323CE"/>
    <w:rsid w:val="004325F9"/>
    <w:rsid w:val="0043271A"/>
    <w:rsid w:val="004330F9"/>
    <w:rsid w:val="0043599D"/>
    <w:rsid w:val="00436CFE"/>
    <w:rsid w:val="00437559"/>
    <w:rsid w:val="004400FB"/>
    <w:rsid w:val="00440763"/>
    <w:rsid w:val="00440F16"/>
    <w:rsid w:val="00441717"/>
    <w:rsid w:val="004428B6"/>
    <w:rsid w:val="00443D37"/>
    <w:rsid w:val="00444703"/>
    <w:rsid w:val="004461BB"/>
    <w:rsid w:val="00446D72"/>
    <w:rsid w:val="004479EC"/>
    <w:rsid w:val="00447A0D"/>
    <w:rsid w:val="004503D6"/>
    <w:rsid w:val="00452CD3"/>
    <w:rsid w:val="0045485F"/>
    <w:rsid w:val="004553B5"/>
    <w:rsid w:val="004602D4"/>
    <w:rsid w:val="00461807"/>
    <w:rsid w:val="0046193F"/>
    <w:rsid w:val="00461D98"/>
    <w:rsid w:val="00461F89"/>
    <w:rsid w:val="00462C37"/>
    <w:rsid w:val="0046302E"/>
    <w:rsid w:val="004636D0"/>
    <w:rsid w:val="00467461"/>
    <w:rsid w:val="00470762"/>
    <w:rsid w:val="00470CAC"/>
    <w:rsid w:val="00471D74"/>
    <w:rsid w:val="00472042"/>
    <w:rsid w:val="00473885"/>
    <w:rsid w:val="004742EE"/>
    <w:rsid w:val="004746C4"/>
    <w:rsid w:val="004754FD"/>
    <w:rsid w:val="00475B3D"/>
    <w:rsid w:val="00477C27"/>
    <w:rsid w:val="0048332D"/>
    <w:rsid w:val="00485458"/>
    <w:rsid w:val="00486449"/>
    <w:rsid w:val="0048695B"/>
    <w:rsid w:val="00487468"/>
    <w:rsid w:val="004874AF"/>
    <w:rsid w:val="00490630"/>
    <w:rsid w:val="00490CF9"/>
    <w:rsid w:val="00490FAD"/>
    <w:rsid w:val="004914CC"/>
    <w:rsid w:val="00492FEF"/>
    <w:rsid w:val="00493620"/>
    <w:rsid w:val="00494643"/>
    <w:rsid w:val="00495CA1"/>
    <w:rsid w:val="0049603A"/>
    <w:rsid w:val="00496FED"/>
    <w:rsid w:val="00497314"/>
    <w:rsid w:val="004A06A4"/>
    <w:rsid w:val="004A1A38"/>
    <w:rsid w:val="004A27D0"/>
    <w:rsid w:val="004A2C6F"/>
    <w:rsid w:val="004A2DBE"/>
    <w:rsid w:val="004A76D0"/>
    <w:rsid w:val="004A7735"/>
    <w:rsid w:val="004A7B8C"/>
    <w:rsid w:val="004B087D"/>
    <w:rsid w:val="004B26B5"/>
    <w:rsid w:val="004B2AC6"/>
    <w:rsid w:val="004B3995"/>
    <w:rsid w:val="004B3B33"/>
    <w:rsid w:val="004B3B82"/>
    <w:rsid w:val="004B4080"/>
    <w:rsid w:val="004B4288"/>
    <w:rsid w:val="004B4B8E"/>
    <w:rsid w:val="004B5C96"/>
    <w:rsid w:val="004B63BA"/>
    <w:rsid w:val="004B74CB"/>
    <w:rsid w:val="004C0E9E"/>
    <w:rsid w:val="004C10AB"/>
    <w:rsid w:val="004C2885"/>
    <w:rsid w:val="004C5B6B"/>
    <w:rsid w:val="004C64FF"/>
    <w:rsid w:val="004C6779"/>
    <w:rsid w:val="004D0173"/>
    <w:rsid w:val="004D3606"/>
    <w:rsid w:val="004D43D0"/>
    <w:rsid w:val="004D4D8B"/>
    <w:rsid w:val="004D5AB4"/>
    <w:rsid w:val="004E08F7"/>
    <w:rsid w:val="004E0B87"/>
    <w:rsid w:val="004E0FF3"/>
    <w:rsid w:val="004E1438"/>
    <w:rsid w:val="004E2EBA"/>
    <w:rsid w:val="004E50FA"/>
    <w:rsid w:val="004E5681"/>
    <w:rsid w:val="004F015F"/>
    <w:rsid w:val="004F1399"/>
    <w:rsid w:val="004F1AC8"/>
    <w:rsid w:val="004F1FAC"/>
    <w:rsid w:val="004F69C3"/>
    <w:rsid w:val="004F7A56"/>
    <w:rsid w:val="00500D8A"/>
    <w:rsid w:val="00500D90"/>
    <w:rsid w:val="00501CB7"/>
    <w:rsid w:val="00503EE9"/>
    <w:rsid w:val="005040F0"/>
    <w:rsid w:val="00504C7B"/>
    <w:rsid w:val="005060DC"/>
    <w:rsid w:val="00506358"/>
    <w:rsid w:val="0050766E"/>
    <w:rsid w:val="00510517"/>
    <w:rsid w:val="005109CB"/>
    <w:rsid w:val="00510BE9"/>
    <w:rsid w:val="0051264A"/>
    <w:rsid w:val="005136CF"/>
    <w:rsid w:val="005148AB"/>
    <w:rsid w:val="00514FDD"/>
    <w:rsid w:val="005169D0"/>
    <w:rsid w:val="00517062"/>
    <w:rsid w:val="00517BA8"/>
    <w:rsid w:val="00521056"/>
    <w:rsid w:val="0052135B"/>
    <w:rsid w:val="005213F2"/>
    <w:rsid w:val="00521B70"/>
    <w:rsid w:val="00521CE9"/>
    <w:rsid w:val="00522459"/>
    <w:rsid w:val="0052317B"/>
    <w:rsid w:val="0052589B"/>
    <w:rsid w:val="00526677"/>
    <w:rsid w:val="00530CAA"/>
    <w:rsid w:val="005314E9"/>
    <w:rsid w:val="00531C64"/>
    <w:rsid w:val="00531F82"/>
    <w:rsid w:val="00533480"/>
    <w:rsid w:val="005336B8"/>
    <w:rsid w:val="00535082"/>
    <w:rsid w:val="00535783"/>
    <w:rsid w:val="0053596C"/>
    <w:rsid w:val="0053609B"/>
    <w:rsid w:val="005371A1"/>
    <w:rsid w:val="00542BBC"/>
    <w:rsid w:val="00543580"/>
    <w:rsid w:val="0054654B"/>
    <w:rsid w:val="005479EF"/>
    <w:rsid w:val="005512EF"/>
    <w:rsid w:val="00551B28"/>
    <w:rsid w:val="00551CB4"/>
    <w:rsid w:val="00552879"/>
    <w:rsid w:val="00553BE1"/>
    <w:rsid w:val="0055532B"/>
    <w:rsid w:val="00555617"/>
    <w:rsid w:val="0055780D"/>
    <w:rsid w:val="0056006D"/>
    <w:rsid w:val="005601ED"/>
    <w:rsid w:val="0056028D"/>
    <w:rsid w:val="005613E0"/>
    <w:rsid w:val="00561874"/>
    <w:rsid w:val="0056193C"/>
    <w:rsid w:val="005620BF"/>
    <w:rsid w:val="00562F6B"/>
    <w:rsid w:val="0056376A"/>
    <w:rsid w:val="00566853"/>
    <w:rsid w:val="005676C4"/>
    <w:rsid w:val="00570184"/>
    <w:rsid w:val="00571E52"/>
    <w:rsid w:val="00572613"/>
    <w:rsid w:val="00572FE9"/>
    <w:rsid w:val="00573A82"/>
    <w:rsid w:val="00573DCA"/>
    <w:rsid w:val="00574BBD"/>
    <w:rsid w:val="005755E2"/>
    <w:rsid w:val="00575BA4"/>
    <w:rsid w:val="00577DF2"/>
    <w:rsid w:val="00581AF5"/>
    <w:rsid w:val="00582E80"/>
    <w:rsid w:val="005831FE"/>
    <w:rsid w:val="00584BD9"/>
    <w:rsid w:val="00585BAF"/>
    <w:rsid w:val="00587DDC"/>
    <w:rsid w:val="005900EA"/>
    <w:rsid w:val="00590A20"/>
    <w:rsid w:val="005914E3"/>
    <w:rsid w:val="00594021"/>
    <w:rsid w:val="00594976"/>
    <w:rsid w:val="00595119"/>
    <w:rsid w:val="00595265"/>
    <w:rsid w:val="0059675C"/>
    <w:rsid w:val="005A03CB"/>
    <w:rsid w:val="005A11B4"/>
    <w:rsid w:val="005A2A09"/>
    <w:rsid w:val="005A32AE"/>
    <w:rsid w:val="005A4945"/>
    <w:rsid w:val="005A590A"/>
    <w:rsid w:val="005A60B7"/>
    <w:rsid w:val="005A6585"/>
    <w:rsid w:val="005A7E15"/>
    <w:rsid w:val="005A7E9F"/>
    <w:rsid w:val="005B184F"/>
    <w:rsid w:val="005B2B49"/>
    <w:rsid w:val="005B2CA3"/>
    <w:rsid w:val="005B2DAC"/>
    <w:rsid w:val="005B7010"/>
    <w:rsid w:val="005B745B"/>
    <w:rsid w:val="005C04B9"/>
    <w:rsid w:val="005C07B6"/>
    <w:rsid w:val="005C1143"/>
    <w:rsid w:val="005C1890"/>
    <w:rsid w:val="005C19BD"/>
    <w:rsid w:val="005C37C6"/>
    <w:rsid w:val="005C58AC"/>
    <w:rsid w:val="005C6993"/>
    <w:rsid w:val="005C7166"/>
    <w:rsid w:val="005D228C"/>
    <w:rsid w:val="005D22B8"/>
    <w:rsid w:val="005D37E9"/>
    <w:rsid w:val="005D533A"/>
    <w:rsid w:val="005D64F1"/>
    <w:rsid w:val="005D6878"/>
    <w:rsid w:val="005D75F5"/>
    <w:rsid w:val="005E006E"/>
    <w:rsid w:val="005E05C3"/>
    <w:rsid w:val="005E2903"/>
    <w:rsid w:val="005E3C8E"/>
    <w:rsid w:val="005E4DB8"/>
    <w:rsid w:val="005E5D62"/>
    <w:rsid w:val="005E6480"/>
    <w:rsid w:val="005E6E52"/>
    <w:rsid w:val="005E71E1"/>
    <w:rsid w:val="005E7FAA"/>
    <w:rsid w:val="005F1770"/>
    <w:rsid w:val="005F1A13"/>
    <w:rsid w:val="005F2E80"/>
    <w:rsid w:val="005F4A46"/>
    <w:rsid w:val="005F56D4"/>
    <w:rsid w:val="005F5C26"/>
    <w:rsid w:val="005F7A75"/>
    <w:rsid w:val="005F7EAF"/>
    <w:rsid w:val="00600C4A"/>
    <w:rsid w:val="00600ED8"/>
    <w:rsid w:val="00602661"/>
    <w:rsid w:val="00603BA1"/>
    <w:rsid w:val="006047D8"/>
    <w:rsid w:val="00604FDD"/>
    <w:rsid w:val="00604FEF"/>
    <w:rsid w:val="00606091"/>
    <w:rsid w:val="00606983"/>
    <w:rsid w:val="006075C1"/>
    <w:rsid w:val="00610350"/>
    <w:rsid w:val="006104DC"/>
    <w:rsid w:val="00610A70"/>
    <w:rsid w:val="00610C54"/>
    <w:rsid w:val="00611559"/>
    <w:rsid w:val="0061227E"/>
    <w:rsid w:val="00613F0A"/>
    <w:rsid w:val="00616556"/>
    <w:rsid w:val="00621ED7"/>
    <w:rsid w:val="0062222C"/>
    <w:rsid w:val="00622F41"/>
    <w:rsid w:val="00623F88"/>
    <w:rsid w:val="00624D79"/>
    <w:rsid w:val="006256E5"/>
    <w:rsid w:val="00626E71"/>
    <w:rsid w:val="00627461"/>
    <w:rsid w:val="00630A07"/>
    <w:rsid w:val="00630DC5"/>
    <w:rsid w:val="0063198F"/>
    <w:rsid w:val="00631DDD"/>
    <w:rsid w:val="00632AAC"/>
    <w:rsid w:val="00632DB6"/>
    <w:rsid w:val="006333E7"/>
    <w:rsid w:val="00633CC7"/>
    <w:rsid w:val="0063407F"/>
    <w:rsid w:val="00634A6C"/>
    <w:rsid w:val="00635157"/>
    <w:rsid w:val="00640576"/>
    <w:rsid w:val="006405A9"/>
    <w:rsid w:val="00640CB9"/>
    <w:rsid w:val="00641325"/>
    <w:rsid w:val="0064204C"/>
    <w:rsid w:val="006420B0"/>
    <w:rsid w:val="00642754"/>
    <w:rsid w:val="00643402"/>
    <w:rsid w:val="00643C3E"/>
    <w:rsid w:val="00643E2E"/>
    <w:rsid w:val="00644007"/>
    <w:rsid w:val="00644FAE"/>
    <w:rsid w:val="006454FF"/>
    <w:rsid w:val="00645726"/>
    <w:rsid w:val="00650A5E"/>
    <w:rsid w:val="0065208D"/>
    <w:rsid w:val="0065296F"/>
    <w:rsid w:val="006543F8"/>
    <w:rsid w:val="006544A1"/>
    <w:rsid w:val="00657C21"/>
    <w:rsid w:val="00660456"/>
    <w:rsid w:val="006604ED"/>
    <w:rsid w:val="006609D4"/>
    <w:rsid w:val="00660E7B"/>
    <w:rsid w:val="00661A03"/>
    <w:rsid w:val="0066493A"/>
    <w:rsid w:val="00664DEB"/>
    <w:rsid w:val="006651CA"/>
    <w:rsid w:val="00671F74"/>
    <w:rsid w:val="00672B08"/>
    <w:rsid w:val="0067322F"/>
    <w:rsid w:val="006732BB"/>
    <w:rsid w:val="00673588"/>
    <w:rsid w:val="00674A4D"/>
    <w:rsid w:val="00674AD0"/>
    <w:rsid w:val="0067543F"/>
    <w:rsid w:val="00676D95"/>
    <w:rsid w:val="00680AED"/>
    <w:rsid w:val="006811F5"/>
    <w:rsid w:val="00681F24"/>
    <w:rsid w:val="006827AD"/>
    <w:rsid w:val="00683743"/>
    <w:rsid w:val="006839DE"/>
    <w:rsid w:val="00683C08"/>
    <w:rsid w:val="0068556D"/>
    <w:rsid w:val="006869DC"/>
    <w:rsid w:val="00691539"/>
    <w:rsid w:val="006921F1"/>
    <w:rsid w:val="0069227D"/>
    <w:rsid w:val="00692323"/>
    <w:rsid w:val="0069296B"/>
    <w:rsid w:val="0069488F"/>
    <w:rsid w:val="006967AF"/>
    <w:rsid w:val="00697722"/>
    <w:rsid w:val="006A0321"/>
    <w:rsid w:val="006A0481"/>
    <w:rsid w:val="006A0A07"/>
    <w:rsid w:val="006A1F3E"/>
    <w:rsid w:val="006A1F58"/>
    <w:rsid w:val="006A2CA2"/>
    <w:rsid w:val="006A44F5"/>
    <w:rsid w:val="006A7E9E"/>
    <w:rsid w:val="006B252C"/>
    <w:rsid w:val="006B2790"/>
    <w:rsid w:val="006B336B"/>
    <w:rsid w:val="006B4265"/>
    <w:rsid w:val="006B42D6"/>
    <w:rsid w:val="006B4BAB"/>
    <w:rsid w:val="006B5474"/>
    <w:rsid w:val="006B6A3F"/>
    <w:rsid w:val="006B7516"/>
    <w:rsid w:val="006C0913"/>
    <w:rsid w:val="006C0916"/>
    <w:rsid w:val="006C17BE"/>
    <w:rsid w:val="006C1A4A"/>
    <w:rsid w:val="006C2EDD"/>
    <w:rsid w:val="006C3D18"/>
    <w:rsid w:val="006C4475"/>
    <w:rsid w:val="006C469E"/>
    <w:rsid w:val="006C7648"/>
    <w:rsid w:val="006C7FEE"/>
    <w:rsid w:val="006D2933"/>
    <w:rsid w:val="006D4198"/>
    <w:rsid w:val="006D567C"/>
    <w:rsid w:val="006E05F4"/>
    <w:rsid w:val="006E15D2"/>
    <w:rsid w:val="006E1E36"/>
    <w:rsid w:val="006E2D8D"/>
    <w:rsid w:val="006E54FD"/>
    <w:rsid w:val="006E5765"/>
    <w:rsid w:val="006E5F93"/>
    <w:rsid w:val="006E64B0"/>
    <w:rsid w:val="006E7A59"/>
    <w:rsid w:val="006E7BA8"/>
    <w:rsid w:val="006F00A7"/>
    <w:rsid w:val="006F0194"/>
    <w:rsid w:val="006F0C43"/>
    <w:rsid w:val="006F1186"/>
    <w:rsid w:val="006F1659"/>
    <w:rsid w:val="006F283C"/>
    <w:rsid w:val="006F4795"/>
    <w:rsid w:val="006F65F6"/>
    <w:rsid w:val="006F6774"/>
    <w:rsid w:val="006F6E09"/>
    <w:rsid w:val="006F7095"/>
    <w:rsid w:val="00701793"/>
    <w:rsid w:val="00702959"/>
    <w:rsid w:val="00702B06"/>
    <w:rsid w:val="00702DC1"/>
    <w:rsid w:val="0070322A"/>
    <w:rsid w:val="00705C24"/>
    <w:rsid w:val="0070685F"/>
    <w:rsid w:val="00706BEB"/>
    <w:rsid w:val="00706C80"/>
    <w:rsid w:val="007073A0"/>
    <w:rsid w:val="00707971"/>
    <w:rsid w:val="00707C12"/>
    <w:rsid w:val="007117EB"/>
    <w:rsid w:val="007130DB"/>
    <w:rsid w:val="00714147"/>
    <w:rsid w:val="00714EF7"/>
    <w:rsid w:val="00715A68"/>
    <w:rsid w:val="00716670"/>
    <w:rsid w:val="00717204"/>
    <w:rsid w:val="00717229"/>
    <w:rsid w:val="007216E5"/>
    <w:rsid w:val="00723863"/>
    <w:rsid w:val="00727F37"/>
    <w:rsid w:val="00730256"/>
    <w:rsid w:val="0073509A"/>
    <w:rsid w:val="00736272"/>
    <w:rsid w:val="00737A89"/>
    <w:rsid w:val="00737D10"/>
    <w:rsid w:val="00740E40"/>
    <w:rsid w:val="0074176B"/>
    <w:rsid w:val="00741DED"/>
    <w:rsid w:val="00744B5D"/>
    <w:rsid w:val="00745658"/>
    <w:rsid w:val="00745F1B"/>
    <w:rsid w:val="00747331"/>
    <w:rsid w:val="0074798E"/>
    <w:rsid w:val="00747B02"/>
    <w:rsid w:val="00747E41"/>
    <w:rsid w:val="00750194"/>
    <w:rsid w:val="00751C51"/>
    <w:rsid w:val="00754F0D"/>
    <w:rsid w:val="00755E37"/>
    <w:rsid w:val="00756086"/>
    <w:rsid w:val="00757ADA"/>
    <w:rsid w:val="00760530"/>
    <w:rsid w:val="007610C3"/>
    <w:rsid w:val="00761D79"/>
    <w:rsid w:val="00761FA2"/>
    <w:rsid w:val="007627E8"/>
    <w:rsid w:val="007638E1"/>
    <w:rsid w:val="007638FA"/>
    <w:rsid w:val="00764118"/>
    <w:rsid w:val="007641F6"/>
    <w:rsid w:val="0076425B"/>
    <w:rsid w:val="007662B0"/>
    <w:rsid w:val="00766A8F"/>
    <w:rsid w:val="00767CE4"/>
    <w:rsid w:val="00770860"/>
    <w:rsid w:val="00770ACA"/>
    <w:rsid w:val="00770B43"/>
    <w:rsid w:val="00772158"/>
    <w:rsid w:val="00772297"/>
    <w:rsid w:val="00772715"/>
    <w:rsid w:val="0077291D"/>
    <w:rsid w:val="0077360B"/>
    <w:rsid w:val="00773725"/>
    <w:rsid w:val="0077372E"/>
    <w:rsid w:val="00774D24"/>
    <w:rsid w:val="00777634"/>
    <w:rsid w:val="00780467"/>
    <w:rsid w:val="00780595"/>
    <w:rsid w:val="00781A63"/>
    <w:rsid w:val="00782C65"/>
    <w:rsid w:val="0078331E"/>
    <w:rsid w:val="0078374E"/>
    <w:rsid w:val="00783CE1"/>
    <w:rsid w:val="007864A0"/>
    <w:rsid w:val="007868D1"/>
    <w:rsid w:val="00786B3B"/>
    <w:rsid w:val="00786B4B"/>
    <w:rsid w:val="00787190"/>
    <w:rsid w:val="00790CE7"/>
    <w:rsid w:val="007939B5"/>
    <w:rsid w:val="00793F69"/>
    <w:rsid w:val="00794DA0"/>
    <w:rsid w:val="00794DD5"/>
    <w:rsid w:val="00796191"/>
    <w:rsid w:val="007977A0"/>
    <w:rsid w:val="007A0A99"/>
    <w:rsid w:val="007A2AB9"/>
    <w:rsid w:val="007A4825"/>
    <w:rsid w:val="007A7548"/>
    <w:rsid w:val="007B0489"/>
    <w:rsid w:val="007B0AEC"/>
    <w:rsid w:val="007B25A2"/>
    <w:rsid w:val="007B410F"/>
    <w:rsid w:val="007B486C"/>
    <w:rsid w:val="007B5E0C"/>
    <w:rsid w:val="007C1D16"/>
    <w:rsid w:val="007C204B"/>
    <w:rsid w:val="007C2E74"/>
    <w:rsid w:val="007C2F2B"/>
    <w:rsid w:val="007C3730"/>
    <w:rsid w:val="007C4166"/>
    <w:rsid w:val="007C5333"/>
    <w:rsid w:val="007C5463"/>
    <w:rsid w:val="007C5D0E"/>
    <w:rsid w:val="007C6566"/>
    <w:rsid w:val="007C6778"/>
    <w:rsid w:val="007C77ED"/>
    <w:rsid w:val="007C7C0A"/>
    <w:rsid w:val="007C7CBE"/>
    <w:rsid w:val="007C7DB7"/>
    <w:rsid w:val="007C7E2E"/>
    <w:rsid w:val="007D0A7B"/>
    <w:rsid w:val="007D0F4A"/>
    <w:rsid w:val="007D1151"/>
    <w:rsid w:val="007D1772"/>
    <w:rsid w:val="007D1FC6"/>
    <w:rsid w:val="007D2D64"/>
    <w:rsid w:val="007D423E"/>
    <w:rsid w:val="007D4367"/>
    <w:rsid w:val="007D6BBE"/>
    <w:rsid w:val="007E0DB9"/>
    <w:rsid w:val="007E12C4"/>
    <w:rsid w:val="007E2313"/>
    <w:rsid w:val="007E24D5"/>
    <w:rsid w:val="007E2D04"/>
    <w:rsid w:val="007E30B4"/>
    <w:rsid w:val="007E3829"/>
    <w:rsid w:val="007E4BAF"/>
    <w:rsid w:val="007E53FB"/>
    <w:rsid w:val="007E56D3"/>
    <w:rsid w:val="007E5D17"/>
    <w:rsid w:val="007E78DC"/>
    <w:rsid w:val="007F0A58"/>
    <w:rsid w:val="007F0EAA"/>
    <w:rsid w:val="007F1304"/>
    <w:rsid w:val="007F206A"/>
    <w:rsid w:val="007F307B"/>
    <w:rsid w:val="007F40FB"/>
    <w:rsid w:val="007F64CF"/>
    <w:rsid w:val="007F692B"/>
    <w:rsid w:val="008000DF"/>
    <w:rsid w:val="00801500"/>
    <w:rsid w:val="00801F73"/>
    <w:rsid w:val="00804DDB"/>
    <w:rsid w:val="00805D54"/>
    <w:rsid w:val="00807125"/>
    <w:rsid w:val="008107EF"/>
    <w:rsid w:val="00810B64"/>
    <w:rsid w:val="0081148D"/>
    <w:rsid w:val="00812266"/>
    <w:rsid w:val="00812B13"/>
    <w:rsid w:val="00814084"/>
    <w:rsid w:val="00814ECF"/>
    <w:rsid w:val="00816F2F"/>
    <w:rsid w:val="0081783E"/>
    <w:rsid w:val="008207F6"/>
    <w:rsid w:val="00821F9D"/>
    <w:rsid w:val="008220E1"/>
    <w:rsid w:val="0082251C"/>
    <w:rsid w:val="008233D5"/>
    <w:rsid w:val="008255AD"/>
    <w:rsid w:val="00825A1D"/>
    <w:rsid w:val="00826ED4"/>
    <w:rsid w:val="008303A9"/>
    <w:rsid w:val="00830806"/>
    <w:rsid w:val="008311A1"/>
    <w:rsid w:val="00832C4F"/>
    <w:rsid w:val="0083342C"/>
    <w:rsid w:val="008335A9"/>
    <w:rsid w:val="00833C76"/>
    <w:rsid w:val="00834EF0"/>
    <w:rsid w:val="00835FD0"/>
    <w:rsid w:val="00836276"/>
    <w:rsid w:val="008367C9"/>
    <w:rsid w:val="008406F0"/>
    <w:rsid w:val="00840A25"/>
    <w:rsid w:val="008426B0"/>
    <w:rsid w:val="00843545"/>
    <w:rsid w:val="00846F0E"/>
    <w:rsid w:val="00850BA4"/>
    <w:rsid w:val="00850CB9"/>
    <w:rsid w:val="00851558"/>
    <w:rsid w:val="00851F61"/>
    <w:rsid w:val="008524E9"/>
    <w:rsid w:val="00853F43"/>
    <w:rsid w:val="00854DF5"/>
    <w:rsid w:val="00855DD9"/>
    <w:rsid w:val="00855E84"/>
    <w:rsid w:val="00856411"/>
    <w:rsid w:val="00856799"/>
    <w:rsid w:val="008569B4"/>
    <w:rsid w:val="00857A60"/>
    <w:rsid w:val="00857E8C"/>
    <w:rsid w:val="008605D8"/>
    <w:rsid w:val="0086088D"/>
    <w:rsid w:val="00860F76"/>
    <w:rsid w:val="0086103D"/>
    <w:rsid w:val="00861F1B"/>
    <w:rsid w:val="00863E2B"/>
    <w:rsid w:val="0086648E"/>
    <w:rsid w:val="008677BE"/>
    <w:rsid w:val="00873224"/>
    <w:rsid w:val="00875A0D"/>
    <w:rsid w:val="00876ED9"/>
    <w:rsid w:val="008806C6"/>
    <w:rsid w:val="008820A7"/>
    <w:rsid w:val="008820B5"/>
    <w:rsid w:val="00883393"/>
    <w:rsid w:val="008839A5"/>
    <w:rsid w:val="0088413F"/>
    <w:rsid w:val="00884922"/>
    <w:rsid w:val="008850FE"/>
    <w:rsid w:val="008861B5"/>
    <w:rsid w:val="0088684A"/>
    <w:rsid w:val="00887128"/>
    <w:rsid w:val="008874AD"/>
    <w:rsid w:val="008921A8"/>
    <w:rsid w:val="008951F9"/>
    <w:rsid w:val="008963FB"/>
    <w:rsid w:val="0089706A"/>
    <w:rsid w:val="00897639"/>
    <w:rsid w:val="008A0999"/>
    <w:rsid w:val="008A17F1"/>
    <w:rsid w:val="008A2DFE"/>
    <w:rsid w:val="008A2EF7"/>
    <w:rsid w:val="008A3683"/>
    <w:rsid w:val="008A56B2"/>
    <w:rsid w:val="008A68E0"/>
    <w:rsid w:val="008B05DE"/>
    <w:rsid w:val="008B1541"/>
    <w:rsid w:val="008B1CC2"/>
    <w:rsid w:val="008B2B7F"/>
    <w:rsid w:val="008B3264"/>
    <w:rsid w:val="008B32D8"/>
    <w:rsid w:val="008B479B"/>
    <w:rsid w:val="008B62DE"/>
    <w:rsid w:val="008B64B8"/>
    <w:rsid w:val="008B6851"/>
    <w:rsid w:val="008B6D7B"/>
    <w:rsid w:val="008B6E59"/>
    <w:rsid w:val="008C0E2A"/>
    <w:rsid w:val="008C124B"/>
    <w:rsid w:val="008C28B0"/>
    <w:rsid w:val="008C2BFB"/>
    <w:rsid w:val="008C3156"/>
    <w:rsid w:val="008C51C7"/>
    <w:rsid w:val="008C520D"/>
    <w:rsid w:val="008C58F9"/>
    <w:rsid w:val="008C5D10"/>
    <w:rsid w:val="008C6B01"/>
    <w:rsid w:val="008C6B95"/>
    <w:rsid w:val="008C7732"/>
    <w:rsid w:val="008C7816"/>
    <w:rsid w:val="008D07A5"/>
    <w:rsid w:val="008D0F0D"/>
    <w:rsid w:val="008D39F0"/>
    <w:rsid w:val="008D5CAA"/>
    <w:rsid w:val="008D745B"/>
    <w:rsid w:val="008D7DFC"/>
    <w:rsid w:val="008E0238"/>
    <w:rsid w:val="008E143E"/>
    <w:rsid w:val="008E3CDC"/>
    <w:rsid w:val="008E40FD"/>
    <w:rsid w:val="008E47C9"/>
    <w:rsid w:val="008E7306"/>
    <w:rsid w:val="008E79E1"/>
    <w:rsid w:val="008F03AB"/>
    <w:rsid w:val="008F0A81"/>
    <w:rsid w:val="008F36EF"/>
    <w:rsid w:val="008F4C8C"/>
    <w:rsid w:val="008F59F7"/>
    <w:rsid w:val="008F6249"/>
    <w:rsid w:val="00902302"/>
    <w:rsid w:val="009023AF"/>
    <w:rsid w:val="00902500"/>
    <w:rsid w:val="00902903"/>
    <w:rsid w:val="0090403A"/>
    <w:rsid w:val="009067C3"/>
    <w:rsid w:val="00906833"/>
    <w:rsid w:val="0090751B"/>
    <w:rsid w:val="009077EB"/>
    <w:rsid w:val="00907F13"/>
    <w:rsid w:val="009108C0"/>
    <w:rsid w:val="00911AFB"/>
    <w:rsid w:val="009130A4"/>
    <w:rsid w:val="00913DF2"/>
    <w:rsid w:val="0091459E"/>
    <w:rsid w:val="00914C6F"/>
    <w:rsid w:val="00917013"/>
    <w:rsid w:val="00921C81"/>
    <w:rsid w:val="00923299"/>
    <w:rsid w:val="009323A9"/>
    <w:rsid w:val="00934182"/>
    <w:rsid w:val="009356CE"/>
    <w:rsid w:val="0093652B"/>
    <w:rsid w:val="00940604"/>
    <w:rsid w:val="009406AC"/>
    <w:rsid w:val="0094128B"/>
    <w:rsid w:val="00941799"/>
    <w:rsid w:val="009417A6"/>
    <w:rsid w:val="00941BDD"/>
    <w:rsid w:val="009431DE"/>
    <w:rsid w:val="009436FF"/>
    <w:rsid w:val="00943B45"/>
    <w:rsid w:val="00944A49"/>
    <w:rsid w:val="00945451"/>
    <w:rsid w:val="009466F3"/>
    <w:rsid w:val="009473E0"/>
    <w:rsid w:val="00951887"/>
    <w:rsid w:val="009519F3"/>
    <w:rsid w:val="00955E2E"/>
    <w:rsid w:val="009564B7"/>
    <w:rsid w:val="00960F96"/>
    <w:rsid w:val="00960FAE"/>
    <w:rsid w:val="009614CE"/>
    <w:rsid w:val="00962D2C"/>
    <w:rsid w:val="009636A6"/>
    <w:rsid w:val="0096506C"/>
    <w:rsid w:val="009668F4"/>
    <w:rsid w:val="009669AC"/>
    <w:rsid w:val="00970465"/>
    <w:rsid w:val="00971450"/>
    <w:rsid w:val="00971E47"/>
    <w:rsid w:val="00972148"/>
    <w:rsid w:val="00973651"/>
    <w:rsid w:val="009741AA"/>
    <w:rsid w:val="00974931"/>
    <w:rsid w:val="00974EEC"/>
    <w:rsid w:val="009759FB"/>
    <w:rsid w:val="00976052"/>
    <w:rsid w:val="00976D87"/>
    <w:rsid w:val="009775E7"/>
    <w:rsid w:val="00977AD8"/>
    <w:rsid w:val="00977C11"/>
    <w:rsid w:val="00977E9D"/>
    <w:rsid w:val="0098001E"/>
    <w:rsid w:val="009800ED"/>
    <w:rsid w:val="009806E7"/>
    <w:rsid w:val="00980AF4"/>
    <w:rsid w:val="009825A2"/>
    <w:rsid w:val="00983A85"/>
    <w:rsid w:val="009841AE"/>
    <w:rsid w:val="00984C94"/>
    <w:rsid w:val="00984E6A"/>
    <w:rsid w:val="00985881"/>
    <w:rsid w:val="00986E61"/>
    <w:rsid w:val="00987B76"/>
    <w:rsid w:val="009913CE"/>
    <w:rsid w:val="009916A2"/>
    <w:rsid w:val="009924A8"/>
    <w:rsid w:val="00992C02"/>
    <w:rsid w:val="0099436D"/>
    <w:rsid w:val="00995D9B"/>
    <w:rsid w:val="00997C15"/>
    <w:rsid w:val="00997C4C"/>
    <w:rsid w:val="009A082F"/>
    <w:rsid w:val="009A0DDF"/>
    <w:rsid w:val="009A124D"/>
    <w:rsid w:val="009A151F"/>
    <w:rsid w:val="009A19C3"/>
    <w:rsid w:val="009A3C39"/>
    <w:rsid w:val="009A4454"/>
    <w:rsid w:val="009A449D"/>
    <w:rsid w:val="009A6952"/>
    <w:rsid w:val="009A6A64"/>
    <w:rsid w:val="009A6D65"/>
    <w:rsid w:val="009A7F76"/>
    <w:rsid w:val="009B00B7"/>
    <w:rsid w:val="009B079E"/>
    <w:rsid w:val="009B24B6"/>
    <w:rsid w:val="009B2D95"/>
    <w:rsid w:val="009B43BF"/>
    <w:rsid w:val="009B5AC5"/>
    <w:rsid w:val="009B6510"/>
    <w:rsid w:val="009B65E3"/>
    <w:rsid w:val="009B67FF"/>
    <w:rsid w:val="009C045B"/>
    <w:rsid w:val="009C1130"/>
    <w:rsid w:val="009C2050"/>
    <w:rsid w:val="009C28D6"/>
    <w:rsid w:val="009C3C66"/>
    <w:rsid w:val="009C58BE"/>
    <w:rsid w:val="009C5983"/>
    <w:rsid w:val="009C600D"/>
    <w:rsid w:val="009C6518"/>
    <w:rsid w:val="009C681D"/>
    <w:rsid w:val="009C6AEB"/>
    <w:rsid w:val="009C7CBF"/>
    <w:rsid w:val="009D3D32"/>
    <w:rsid w:val="009D5891"/>
    <w:rsid w:val="009D5B7E"/>
    <w:rsid w:val="009D5CE0"/>
    <w:rsid w:val="009D767B"/>
    <w:rsid w:val="009D7DD8"/>
    <w:rsid w:val="009E2DCC"/>
    <w:rsid w:val="009E3C51"/>
    <w:rsid w:val="009E3D29"/>
    <w:rsid w:val="009E3F4E"/>
    <w:rsid w:val="009E4ED8"/>
    <w:rsid w:val="009E5C26"/>
    <w:rsid w:val="009E6484"/>
    <w:rsid w:val="009E64E1"/>
    <w:rsid w:val="009E6B09"/>
    <w:rsid w:val="009E6F08"/>
    <w:rsid w:val="009F1E13"/>
    <w:rsid w:val="009F2C9A"/>
    <w:rsid w:val="009F5B46"/>
    <w:rsid w:val="009F6326"/>
    <w:rsid w:val="009F6990"/>
    <w:rsid w:val="009F6E09"/>
    <w:rsid w:val="009F7F1D"/>
    <w:rsid w:val="00A002EF"/>
    <w:rsid w:val="00A0074A"/>
    <w:rsid w:val="00A0169D"/>
    <w:rsid w:val="00A01996"/>
    <w:rsid w:val="00A02064"/>
    <w:rsid w:val="00A0277A"/>
    <w:rsid w:val="00A03417"/>
    <w:rsid w:val="00A03C85"/>
    <w:rsid w:val="00A0456D"/>
    <w:rsid w:val="00A04AE5"/>
    <w:rsid w:val="00A052E2"/>
    <w:rsid w:val="00A056E8"/>
    <w:rsid w:val="00A07326"/>
    <w:rsid w:val="00A1048F"/>
    <w:rsid w:val="00A10673"/>
    <w:rsid w:val="00A11ADB"/>
    <w:rsid w:val="00A12C07"/>
    <w:rsid w:val="00A12E27"/>
    <w:rsid w:val="00A162B1"/>
    <w:rsid w:val="00A166F8"/>
    <w:rsid w:val="00A16D5B"/>
    <w:rsid w:val="00A16DE6"/>
    <w:rsid w:val="00A21547"/>
    <w:rsid w:val="00A21ACE"/>
    <w:rsid w:val="00A22604"/>
    <w:rsid w:val="00A22686"/>
    <w:rsid w:val="00A2330C"/>
    <w:rsid w:val="00A23C9D"/>
    <w:rsid w:val="00A247DF"/>
    <w:rsid w:val="00A26D4C"/>
    <w:rsid w:val="00A32944"/>
    <w:rsid w:val="00A32A57"/>
    <w:rsid w:val="00A351DD"/>
    <w:rsid w:val="00A35582"/>
    <w:rsid w:val="00A35DE0"/>
    <w:rsid w:val="00A36C67"/>
    <w:rsid w:val="00A37295"/>
    <w:rsid w:val="00A377E8"/>
    <w:rsid w:val="00A40372"/>
    <w:rsid w:val="00A40E8A"/>
    <w:rsid w:val="00A41747"/>
    <w:rsid w:val="00A4182D"/>
    <w:rsid w:val="00A4415C"/>
    <w:rsid w:val="00A474BC"/>
    <w:rsid w:val="00A50773"/>
    <w:rsid w:val="00A50C91"/>
    <w:rsid w:val="00A5178B"/>
    <w:rsid w:val="00A538C3"/>
    <w:rsid w:val="00A549A2"/>
    <w:rsid w:val="00A55584"/>
    <w:rsid w:val="00A5577B"/>
    <w:rsid w:val="00A55CC5"/>
    <w:rsid w:val="00A563A6"/>
    <w:rsid w:val="00A56837"/>
    <w:rsid w:val="00A56AF3"/>
    <w:rsid w:val="00A56E90"/>
    <w:rsid w:val="00A573A6"/>
    <w:rsid w:val="00A57446"/>
    <w:rsid w:val="00A57B5E"/>
    <w:rsid w:val="00A61BF8"/>
    <w:rsid w:val="00A61D4F"/>
    <w:rsid w:val="00A64CB8"/>
    <w:rsid w:val="00A65A58"/>
    <w:rsid w:val="00A67253"/>
    <w:rsid w:val="00A6798A"/>
    <w:rsid w:val="00A70347"/>
    <w:rsid w:val="00A706AF"/>
    <w:rsid w:val="00A70DB0"/>
    <w:rsid w:val="00A71CB7"/>
    <w:rsid w:val="00A72F7B"/>
    <w:rsid w:val="00A750E3"/>
    <w:rsid w:val="00A753F3"/>
    <w:rsid w:val="00A7607C"/>
    <w:rsid w:val="00A76368"/>
    <w:rsid w:val="00A8382B"/>
    <w:rsid w:val="00A84ECF"/>
    <w:rsid w:val="00A85E96"/>
    <w:rsid w:val="00A8613D"/>
    <w:rsid w:val="00A8790D"/>
    <w:rsid w:val="00A92D88"/>
    <w:rsid w:val="00A9364E"/>
    <w:rsid w:val="00A93CC2"/>
    <w:rsid w:val="00A94C14"/>
    <w:rsid w:val="00A94E09"/>
    <w:rsid w:val="00A9594D"/>
    <w:rsid w:val="00A95F87"/>
    <w:rsid w:val="00A96D31"/>
    <w:rsid w:val="00A96EBD"/>
    <w:rsid w:val="00AA0FAA"/>
    <w:rsid w:val="00AA1209"/>
    <w:rsid w:val="00AA294E"/>
    <w:rsid w:val="00AA3092"/>
    <w:rsid w:val="00AA462E"/>
    <w:rsid w:val="00AA5295"/>
    <w:rsid w:val="00AA544D"/>
    <w:rsid w:val="00AA5664"/>
    <w:rsid w:val="00AA6757"/>
    <w:rsid w:val="00AB0CA8"/>
    <w:rsid w:val="00AB45C9"/>
    <w:rsid w:val="00AB5320"/>
    <w:rsid w:val="00AB64FF"/>
    <w:rsid w:val="00AB68A9"/>
    <w:rsid w:val="00AB6E77"/>
    <w:rsid w:val="00AC0E11"/>
    <w:rsid w:val="00AC18A8"/>
    <w:rsid w:val="00AC18CC"/>
    <w:rsid w:val="00AC1955"/>
    <w:rsid w:val="00AC3F26"/>
    <w:rsid w:val="00AC5242"/>
    <w:rsid w:val="00AC5260"/>
    <w:rsid w:val="00AD3249"/>
    <w:rsid w:val="00AD3F3A"/>
    <w:rsid w:val="00AD4511"/>
    <w:rsid w:val="00AD4531"/>
    <w:rsid w:val="00AD6297"/>
    <w:rsid w:val="00AD6628"/>
    <w:rsid w:val="00AD7D07"/>
    <w:rsid w:val="00AE1C4D"/>
    <w:rsid w:val="00AE2179"/>
    <w:rsid w:val="00AE2D38"/>
    <w:rsid w:val="00AE3872"/>
    <w:rsid w:val="00AE58EC"/>
    <w:rsid w:val="00AE5D06"/>
    <w:rsid w:val="00AE5DE5"/>
    <w:rsid w:val="00AE6861"/>
    <w:rsid w:val="00AE7D79"/>
    <w:rsid w:val="00AF12FF"/>
    <w:rsid w:val="00AF20B3"/>
    <w:rsid w:val="00AF2865"/>
    <w:rsid w:val="00AF3A3D"/>
    <w:rsid w:val="00AF4594"/>
    <w:rsid w:val="00AF5FCC"/>
    <w:rsid w:val="00AF71B0"/>
    <w:rsid w:val="00AF754B"/>
    <w:rsid w:val="00AF776F"/>
    <w:rsid w:val="00AF78E5"/>
    <w:rsid w:val="00B000C4"/>
    <w:rsid w:val="00B01854"/>
    <w:rsid w:val="00B0268F"/>
    <w:rsid w:val="00B02F44"/>
    <w:rsid w:val="00B031A1"/>
    <w:rsid w:val="00B04AC1"/>
    <w:rsid w:val="00B04F48"/>
    <w:rsid w:val="00B0591F"/>
    <w:rsid w:val="00B05B11"/>
    <w:rsid w:val="00B07EE7"/>
    <w:rsid w:val="00B10238"/>
    <w:rsid w:val="00B1395B"/>
    <w:rsid w:val="00B13DDE"/>
    <w:rsid w:val="00B14F4E"/>
    <w:rsid w:val="00B152DD"/>
    <w:rsid w:val="00B168B6"/>
    <w:rsid w:val="00B20DD5"/>
    <w:rsid w:val="00B24015"/>
    <w:rsid w:val="00B24871"/>
    <w:rsid w:val="00B2571E"/>
    <w:rsid w:val="00B25810"/>
    <w:rsid w:val="00B269BD"/>
    <w:rsid w:val="00B318AD"/>
    <w:rsid w:val="00B32CA3"/>
    <w:rsid w:val="00B334BC"/>
    <w:rsid w:val="00B34358"/>
    <w:rsid w:val="00B34863"/>
    <w:rsid w:val="00B36AEB"/>
    <w:rsid w:val="00B36C50"/>
    <w:rsid w:val="00B370AB"/>
    <w:rsid w:val="00B37176"/>
    <w:rsid w:val="00B372CB"/>
    <w:rsid w:val="00B37EE0"/>
    <w:rsid w:val="00B421E1"/>
    <w:rsid w:val="00B42900"/>
    <w:rsid w:val="00B43B46"/>
    <w:rsid w:val="00B4733B"/>
    <w:rsid w:val="00B50254"/>
    <w:rsid w:val="00B52730"/>
    <w:rsid w:val="00B52F69"/>
    <w:rsid w:val="00B534BF"/>
    <w:rsid w:val="00B53883"/>
    <w:rsid w:val="00B542B4"/>
    <w:rsid w:val="00B54CDF"/>
    <w:rsid w:val="00B566AE"/>
    <w:rsid w:val="00B57E7E"/>
    <w:rsid w:val="00B57EEA"/>
    <w:rsid w:val="00B57F44"/>
    <w:rsid w:val="00B60436"/>
    <w:rsid w:val="00B641FD"/>
    <w:rsid w:val="00B64789"/>
    <w:rsid w:val="00B6676C"/>
    <w:rsid w:val="00B66C90"/>
    <w:rsid w:val="00B71196"/>
    <w:rsid w:val="00B73C48"/>
    <w:rsid w:val="00B74C3F"/>
    <w:rsid w:val="00B75460"/>
    <w:rsid w:val="00B76995"/>
    <w:rsid w:val="00B774CD"/>
    <w:rsid w:val="00B775C4"/>
    <w:rsid w:val="00B777B1"/>
    <w:rsid w:val="00B80225"/>
    <w:rsid w:val="00B80567"/>
    <w:rsid w:val="00B80659"/>
    <w:rsid w:val="00B80CFA"/>
    <w:rsid w:val="00B82BF7"/>
    <w:rsid w:val="00B84D47"/>
    <w:rsid w:val="00B906CB"/>
    <w:rsid w:val="00B90878"/>
    <w:rsid w:val="00B9097A"/>
    <w:rsid w:val="00B915D3"/>
    <w:rsid w:val="00B920FA"/>
    <w:rsid w:val="00B927C6"/>
    <w:rsid w:val="00B935AB"/>
    <w:rsid w:val="00B944C7"/>
    <w:rsid w:val="00B94921"/>
    <w:rsid w:val="00B95A76"/>
    <w:rsid w:val="00B9747C"/>
    <w:rsid w:val="00BA0AEC"/>
    <w:rsid w:val="00BA112D"/>
    <w:rsid w:val="00BA1C3D"/>
    <w:rsid w:val="00BA2B39"/>
    <w:rsid w:val="00BA43E5"/>
    <w:rsid w:val="00BA5CA6"/>
    <w:rsid w:val="00BA6C19"/>
    <w:rsid w:val="00BA7757"/>
    <w:rsid w:val="00BA7903"/>
    <w:rsid w:val="00BB0121"/>
    <w:rsid w:val="00BB0AE5"/>
    <w:rsid w:val="00BB0AE6"/>
    <w:rsid w:val="00BB36F3"/>
    <w:rsid w:val="00BB57B6"/>
    <w:rsid w:val="00BB5A85"/>
    <w:rsid w:val="00BB5CC8"/>
    <w:rsid w:val="00BB6339"/>
    <w:rsid w:val="00BB780E"/>
    <w:rsid w:val="00BB7B1E"/>
    <w:rsid w:val="00BB7D18"/>
    <w:rsid w:val="00BB7DCE"/>
    <w:rsid w:val="00BC0143"/>
    <w:rsid w:val="00BC2558"/>
    <w:rsid w:val="00BC4103"/>
    <w:rsid w:val="00BC41EF"/>
    <w:rsid w:val="00BC7CDB"/>
    <w:rsid w:val="00BD0905"/>
    <w:rsid w:val="00BD1EDF"/>
    <w:rsid w:val="00BD1F7B"/>
    <w:rsid w:val="00BD298F"/>
    <w:rsid w:val="00BD2D19"/>
    <w:rsid w:val="00BD313C"/>
    <w:rsid w:val="00BD358C"/>
    <w:rsid w:val="00BD3643"/>
    <w:rsid w:val="00BD5C1F"/>
    <w:rsid w:val="00BD707D"/>
    <w:rsid w:val="00BE1099"/>
    <w:rsid w:val="00BE1234"/>
    <w:rsid w:val="00BE128D"/>
    <w:rsid w:val="00BE2994"/>
    <w:rsid w:val="00BE347C"/>
    <w:rsid w:val="00BE41ED"/>
    <w:rsid w:val="00BE4A51"/>
    <w:rsid w:val="00BE744E"/>
    <w:rsid w:val="00BE7741"/>
    <w:rsid w:val="00BE7B72"/>
    <w:rsid w:val="00BF0F5D"/>
    <w:rsid w:val="00BF2735"/>
    <w:rsid w:val="00BF36A0"/>
    <w:rsid w:val="00BF38C4"/>
    <w:rsid w:val="00BF3F13"/>
    <w:rsid w:val="00BF40B6"/>
    <w:rsid w:val="00BF5E78"/>
    <w:rsid w:val="00BF68BD"/>
    <w:rsid w:val="00BF6E05"/>
    <w:rsid w:val="00C02072"/>
    <w:rsid w:val="00C028E1"/>
    <w:rsid w:val="00C0422F"/>
    <w:rsid w:val="00C05204"/>
    <w:rsid w:val="00C054AE"/>
    <w:rsid w:val="00C05F99"/>
    <w:rsid w:val="00C06B6F"/>
    <w:rsid w:val="00C10B8E"/>
    <w:rsid w:val="00C11772"/>
    <w:rsid w:val="00C11876"/>
    <w:rsid w:val="00C12AF3"/>
    <w:rsid w:val="00C15AEC"/>
    <w:rsid w:val="00C15C13"/>
    <w:rsid w:val="00C17731"/>
    <w:rsid w:val="00C20C5F"/>
    <w:rsid w:val="00C25DA3"/>
    <w:rsid w:val="00C25E21"/>
    <w:rsid w:val="00C25F0A"/>
    <w:rsid w:val="00C26004"/>
    <w:rsid w:val="00C27220"/>
    <w:rsid w:val="00C273C3"/>
    <w:rsid w:val="00C27AA7"/>
    <w:rsid w:val="00C307BE"/>
    <w:rsid w:val="00C313C9"/>
    <w:rsid w:val="00C320EC"/>
    <w:rsid w:val="00C32485"/>
    <w:rsid w:val="00C327E6"/>
    <w:rsid w:val="00C32DC1"/>
    <w:rsid w:val="00C34E7B"/>
    <w:rsid w:val="00C35445"/>
    <w:rsid w:val="00C404CB"/>
    <w:rsid w:val="00C410AC"/>
    <w:rsid w:val="00C41212"/>
    <w:rsid w:val="00C4213A"/>
    <w:rsid w:val="00C4267F"/>
    <w:rsid w:val="00C42DFB"/>
    <w:rsid w:val="00C43351"/>
    <w:rsid w:val="00C441CE"/>
    <w:rsid w:val="00C45B79"/>
    <w:rsid w:val="00C463DF"/>
    <w:rsid w:val="00C46835"/>
    <w:rsid w:val="00C46D81"/>
    <w:rsid w:val="00C47842"/>
    <w:rsid w:val="00C47B45"/>
    <w:rsid w:val="00C47E7D"/>
    <w:rsid w:val="00C50A68"/>
    <w:rsid w:val="00C53EFD"/>
    <w:rsid w:val="00C556D3"/>
    <w:rsid w:val="00C56E22"/>
    <w:rsid w:val="00C575A2"/>
    <w:rsid w:val="00C575E0"/>
    <w:rsid w:val="00C57B23"/>
    <w:rsid w:val="00C57B8B"/>
    <w:rsid w:val="00C60210"/>
    <w:rsid w:val="00C60627"/>
    <w:rsid w:val="00C61B96"/>
    <w:rsid w:val="00C61C1A"/>
    <w:rsid w:val="00C61EBA"/>
    <w:rsid w:val="00C61F18"/>
    <w:rsid w:val="00C62E13"/>
    <w:rsid w:val="00C64AF4"/>
    <w:rsid w:val="00C64ECE"/>
    <w:rsid w:val="00C65F22"/>
    <w:rsid w:val="00C66484"/>
    <w:rsid w:val="00C678B6"/>
    <w:rsid w:val="00C67E7B"/>
    <w:rsid w:val="00C70F02"/>
    <w:rsid w:val="00C71D78"/>
    <w:rsid w:val="00C72C4D"/>
    <w:rsid w:val="00C734FF"/>
    <w:rsid w:val="00C73A16"/>
    <w:rsid w:val="00C73CEF"/>
    <w:rsid w:val="00C74B62"/>
    <w:rsid w:val="00C7578D"/>
    <w:rsid w:val="00C80B12"/>
    <w:rsid w:val="00C80CB9"/>
    <w:rsid w:val="00C80F05"/>
    <w:rsid w:val="00C81614"/>
    <w:rsid w:val="00C825F2"/>
    <w:rsid w:val="00C83300"/>
    <w:rsid w:val="00C849A5"/>
    <w:rsid w:val="00C91049"/>
    <w:rsid w:val="00C9527F"/>
    <w:rsid w:val="00C95841"/>
    <w:rsid w:val="00C95E6D"/>
    <w:rsid w:val="00C95F9C"/>
    <w:rsid w:val="00C96582"/>
    <w:rsid w:val="00C96BC0"/>
    <w:rsid w:val="00CA0470"/>
    <w:rsid w:val="00CA1204"/>
    <w:rsid w:val="00CA2033"/>
    <w:rsid w:val="00CA37FA"/>
    <w:rsid w:val="00CA3C68"/>
    <w:rsid w:val="00CA4A72"/>
    <w:rsid w:val="00CA5EAE"/>
    <w:rsid w:val="00CA6A1A"/>
    <w:rsid w:val="00CA73E2"/>
    <w:rsid w:val="00CB0C79"/>
    <w:rsid w:val="00CB0E6D"/>
    <w:rsid w:val="00CB161C"/>
    <w:rsid w:val="00CB1891"/>
    <w:rsid w:val="00CB1EBA"/>
    <w:rsid w:val="00CB2A43"/>
    <w:rsid w:val="00CB37DA"/>
    <w:rsid w:val="00CB5DAC"/>
    <w:rsid w:val="00CB7488"/>
    <w:rsid w:val="00CB77A7"/>
    <w:rsid w:val="00CB7A61"/>
    <w:rsid w:val="00CC1240"/>
    <w:rsid w:val="00CC350D"/>
    <w:rsid w:val="00CC460E"/>
    <w:rsid w:val="00CC4EA1"/>
    <w:rsid w:val="00CC6AB4"/>
    <w:rsid w:val="00CC7A45"/>
    <w:rsid w:val="00CC7E15"/>
    <w:rsid w:val="00CC7F80"/>
    <w:rsid w:val="00CD0257"/>
    <w:rsid w:val="00CD3194"/>
    <w:rsid w:val="00CD3CE7"/>
    <w:rsid w:val="00CD4580"/>
    <w:rsid w:val="00CD4975"/>
    <w:rsid w:val="00CD56D0"/>
    <w:rsid w:val="00CD6FCD"/>
    <w:rsid w:val="00CE1F06"/>
    <w:rsid w:val="00CE2322"/>
    <w:rsid w:val="00CE2B78"/>
    <w:rsid w:val="00CE2B7F"/>
    <w:rsid w:val="00CE3241"/>
    <w:rsid w:val="00CE3507"/>
    <w:rsid w:val="00CE437F"/>
    <w:rsid w:val="00CE577D"/>
    <w:rsid w:val="00CE6D9D"/>
    <w:rsid w:val="00CF0B2A"/>
    <w:rsid w:val="00CF1989"/>
    <w:rsid w:val="00CF2636"/>
    <w:rsid w:val="00CF2CD0"/>
    <w:rsid w:val="00CF2FE2"/>
    <w:rsid w:val="00CF3CF4"/>
    <w:rsid w:val="00CF420E"/>
    <w:rsid w:val="00CF4BDF"/>
    <w:rsid w:val="00CF500C"/>
    <w:rsid w:val="00CF77C0"/>
    <w:rsid w:val="00D00B8A"/>
    <w:rsid w:val="00D01065"/>
    <w:rsid w:val="00D04468"/>
    <w:rsid w:val="00D04AEA"/>
    <w:rsid w:val="00D04D37"/>
    <w:rsid w:val="00D05593"/>
    <w:rsid w:val="00D05EFD"/>
    <w:rsid w:val="00D062D1"/>
    <w:rsid w:val="00D0641B"/>
    <w:rsid w:val="00D072EB"/>
    <w:rsid w:val="00D07304"/>
    <w:rsid w:val="00D07BB7"/>
    <w:rsid w:val="00D10F90"/>
    <w:rsid w:val="00D114B4"/>
    <w:rsid w:val="00D1157F"/>
    <w:rsid w:val="00D1283C"/>
    <w:rsid w:val="00D13595"/>
    <w:rsid w:val="00D1370B"/>
    <w:rsid w:val="00D13FA9"/>
    <w:rsid w:val="00D153DF"/>
    <w:rsid w:val="00D159F0"/>
    <w:rsid w:val="00D163D2"/>
    <w:rsid w:val="00D17DB6"/>
    <w:rsid w:val="00D17F5F"/>
    <w:rsid w:val="00D20F51"/>
    <w:rsid w:val="00D21EAE"/>
    <w:rsid w:val="00D223C8"/>
    <w:rsid w:val="00D225A5"/>
    <w:rsid w:val="00D2278E"/>
    <w:rsid w:val="00D2486F"/>
    <w:rsid w:val="00D24F7B"/>
    <w:rsid w:val="00D250DF"/>
    <w:rsid w:val="00D255D1"/>
    <w:rsid w:val="00D26413"/>
    <w:rsid w:val="00D26B2A"/>
    <w:rsid w:val="00D3028B"/>
    <w:rsid w:val="00D3179D"/>
    <w:rsid w:val="00D31811"/>
    <w:rsid w:val="00D318B2"/>
    <w:rsid w:val="00D32143"/>
    <w:rsid w:val="00D32F71"/>
    <w:rsid w:val="00D333EF"/>
    <w:rsid w:val="00D33E1B"/>
    <w:rsid w:val="00D342DF"/>
    <w:rsid w:val="00D34800"/>
    <w:rsid w:val="00D35DED"/>
    <w:rsid w:val="00D37519"/>
    <w:rsid w:val="00D37563"/>
    <w:rsid w:val="00D40CD8"/>
    <w:rsid w:val="00D420FE"/>
    <w:rsid w:val="00D42662"/>
    <w:rsid w:val="00D4439F"/>
    <w:rsid w:val="00D45414"/>
    <w:rsid w:val="00D4613D"/>
    <w:rsid w:val="00D47D35"/>
    <w:rsid w:val="00D507A1"/>
    <w:rsid w:val="00D50B85"/>
    <w:rsid w:val="00D50CA1"/>
    <w:rsid w:val="00D51F7F"/>
    <w:rsid w:val="00D52201"/>
    <w:rsid w:val="00D52235"/>
    <w:rsid w:val="00D5291B"/>
    <w:rsid w:val="00D53D05"/>
    <w:rsid w:val="00D549E2"/>
    <w:rsid w:val="00D55E5A"/>
    <w:rsid w:val="00D57182"/>
    <w:rsid w:val="00D57481"/>
    <w:rsid w:val="00D60578"/>
    <w:rsid w:val="00D6177B"/>
    <w:rsid w:val="00D619C7"/>
    <w:rsid w:val="00D61F14"/>
    <w:rsid w:val="00D62C25"/>
    <w:rsid w:val="00D63649"/>
    <w:rsid w:val="00D63C2F"/>
    <w:rsid w:val="00D64936"/>
    <w:rsid w:val="00D6509D"/>
    <w:rsid w:val="00D65782"/>
    <w:rsid w:val="00D66F12"/>
    <w:rsid w:val="00D67FE4"/>
    <w:rsid w:val="00D70022"/>
    <w:rsid w:val="00D71353"/>
    <w:rsid w:val="00D7173D"/>
    <w:rsid w:val="00D71A31"/>
    <w:rsid w:val="00D725E4"/>
    <w:rsid w:val="00D72715"/>
    <w:rsid w:val="00D748BF"/>
    <w:rsid w:val="00D74E6A"/>
    <w:rsid w:val="00D74E98"/>
    <w:rsid w:val="00D75D20"/>
    <w:rsid w:val="00D764ED"/>
    <w:rsid w:val="00D76883"/>
    <w:rsid w:val="00D77253"/>
    <w:rsid w:val="00D77EBA"/>
    <w:rsid w:val="00D812F7"/>
    <w:rsid w:val="00D81EF4"/>
    <w:rsid w:val="00D8354B"/>
    <w:rsid w:val="00D84223"/>
    <w:rsid w:val="00D843D5"/>
    <w:rsid w:val="00D84F01"/>
    <w:rsid w:val="00D867A3"/>
    <w:rsid w:val="00D87E56"/>
    <w:rsid w:val="00D87EB8"/>
    <w:rsid w:val="00D90699"/>
    <w:rsid w:val="00D9106E"/>
    <w:rsid w:val="00D9157B"/>
    <w:rsid w:val="00D945E0"/>
    <w:rsid w:val="00D95503"/>
    <w:rsid w:val="00D9736C"/>
    <w:rsid w:val="00D973B0"/>
    <w:rsid w:val="00DA0549"/>
    <w:rsid w:val="00DA0B2E"/>
    <w:rsid w:val="00DA37D5"/>
    <w:rsid w:val="00DA3DF1"/>
    <w:rsid w:val="00DA5DDC"/>
    <w:rsid w:val="00DA69D0"/>
    <w:rsid w:val="00DA6DFD"/>
    <w:rsid w:val="00DA7AF7"/>
    <w:rsid w:val="00DB1C5C"/>
    <w:rsid w:val="00DB3E04"/>
    <w:rsid w:val="00DB60E1"/>
    <w:rsid w:val="00DB6987"/>
    <w:rsid w:val="00DB7DB8"/>
    <w:rsid w:val="00DC0344"/>
    <w:rsid w:val="00DC069B"/>
    <w:rsid w:val="00DC0FDD"/>
    <w:rsid w:val="00DC1A28"/>
    <w:rsid w:val="00DC288F"/>
    <w:rsid w:val="00DC3086"/>
    <w:rsid w:val="00DC33F2"/>
    <w:rsid w:val="00DC3AC2"/>
    <w:rsid w:val="00DC3EF1"/>
    <w:rsid w:val="00DC6DC0"/>
    <w:rsid w:val="00DC6EC3"/>
    <w:rsid w:val="00DD1758"/>
    <w:rsid w:val="00DD1B4A"/>
    <w:rsid w:val="00DD44FD"/>
    <w:rsid w:val="00DD6994"/>
    <w:rsid w:val="00DE0190"/>
    <w:rsid w:val="00DE2708"/>
    <w:rsid w:val="00DE2735"/>
    <w:rsid w:val="00DE3DC6"/>
    <w:rsid w:val="00DE4AF5"/>
    <w:rsid w:val="00DE5029"/>
    <w:rsid w:val="00DE5B4F"/>
    <w:rsid w:val="00DE67D1"/>
    <w:rsid w:val="00DF1246"/>
    <w:rsid w:val="00DF1EFD"/>
    <w:rsid w:val="00DF705E"/>
    <w:rsid w:val="00DF77E5"/>
    <w:rsid w:val="00DF7905"/>
    <w:rsid w:val="00DF7F12"/>
    <w:rsid w:val="00DF7F34"/>
    <w:rsid w:val="00E003AF"/>
    <w:rsid w:val="00E01A81"/>
    <w:rsid w:val="00E02B99"/>
    <w:rsid w:val="00E032BE"/>
    <w:rsid w:val="00E036A7"/>
    <w:rsid w:val="00E040B8"/>
    <w:rsid w:val="00E04522"/>
    <w:rsid w:val="00E0464D"/>
    <w:rsid w:val="00E0618E"/>
    <w:rsid w:val="00E066D0"/>
    <w:rsid w:val="00E06E32"/>
    <w:rsid w:val="00E10F78"/>
    <w:rsid w:val="00E116C5"/>
    <w:rsid w:val="00E122EF"/>
    <w:rsid w:val="00E126A2"/>
    <w:rsid w:val="00E1327D"/>
    <w:rsid w:val="00E13E4C"/>
    <w:rsid w:val="00E17780"/>
    <w:rsid w:val="00E17A1B"/>
    <w:rsid w:val="00E20357"/>
    <w:rsid w:val="00E20F0A"/>
    <w:rsid w:val="00E22404"/>
    <w:rsid w:val="00E224DC"/>
    <w:rsid w:val="00E23317"/>
    <w:rsid w:val="00E2597E"/>
    <w:rsid w:val="00E26BDA"/>
    <w:rsid w:val="00E27220"/>
    <w:rsid w:val="00E30ABC"/>
    <w:rsid w:val="00E31B9D"/>
    <w:rsid w:val="00E36E78"/>
    <w:rsid w:val="00E40CB7"/>
    <w:rsid w:val="00E410D3"/>
    <w:rsid w:val="00E4355D"/>
    <w:rsid w:val="00E45153"/>
    <w:rsid w:val="00E45E2B"/>
    <w:rsid w:val="00E460A6"/>
    <w:rsid w:val="00E512F8"/>
    <w:rsid w:val="00E522A3"/>
    <w:rsid w:val="00E52973"/>
    <w:rsid w:val="00E52A52"/>
    <w:rsid w:val="00E52DB4"/>
    <w:rsid w:val="00E5302A"/>
    <w:rsid w:val="00E537B1"/>
    <w:rsid w:val="00E54F4F"/>
    <w:rsid w:val="00E57A5A"/>
    <w:rsid w:val="00E57CEA"/>
    <w:rsid w:val="00E57D9E"/>
    <w:rsid w:val="00E60F28"/>
    <w:rsid w:val="00E62DB3"/>
    <w:rsid w:val="00E64E68"/>
    <w:rsid w:val="00E657B7"/>
    <w:rsid w:val="00E65B3B"/>
    <w:rsid w:val="00E663A5"/>
    <w:rsid w:val="00E67BB4"/>
    <w:rsid w:val="00E67F36"/>
    <w:rsid w:val="00E71E04"/>
    <w:rsid w:val="00E73704"/>
    <w:rsid w:val="00E74B27"/>
    <w:rsid w:val="00E759BA"/>
    <w:rsid w:val="00E75B0C"/>
    <w:rsid w:val="00E82071"/>
    <w:rsid w:val="00E83781"/>
    <w:rsid w:val="00E85156"/>
    <w:rsid w:val="00E86109"/>
    <w:rsid w:val="00E86A5A"/>
    <w:rsid w:val="00E86F49"/>
    <w:rsid w:val="00E87B43"/>
    <w:rsid w:val="00E909C8"/>
    <w:rsid w:val="00E912A7"/>
    <w:rsid w:val="00E922C1"/>
    <w:rsid w:val="00E92E30"/>
    <w:rsid w:val="00E94867"/>
    <w:rsid w:val="00E951E6"/>
    <w:rsid w:val="00E95CA5"/>
    <w:rsid w:val="00E96303"/>
    <w:rsid w:val="00E9660D"/>
    <w:rsid w:val="00E96D64"/>
    <w:rsid w:val="00E97ABF"/>
    <w:rsid w:val="00EA1EC4"/>
    <w:rsid w:val="00EA647C"/>
    <w:rsid w:val="00EA6BC2"/>
    <w:rsid w:val="00EB1F7E"/>
    <w:rsid w:val="00EB2D28"/>
    <w:rsid w:val="00EB3BA3"/>
    <w:rsid w:val="00EB3E4A"/>
    <w:rsid w:val="00EB4FAD"/>
    <w:rsid w:val="00EB717C"/>
    <w:rsid w:val="00EB7C03"/>
    <w:rsid w:val="00EC1603"/>
    <w:rsid w:val="00EC1E4F"/>
    <w:rsid w:val="00EC523D"/>
    <w:rsid w:val="00EC6F55"/>
    <w:rsid w:val="00EC797A"/>
    <w:rsid w:val="00ED0008"/>
    <w:rsid w:val="00ED08BB"/>
    <w:rsid w:val="00ED18DF"/>
    <w:rsid w:val="00ED64B7"/>
    <w:rsid w:val="00ED702B"/>
    <w:rsid w:val="00EE07E1"/>
    <w:rsid w:val="00EE119E"/>
    <w:rsid w:val="00EE11C0"/>
    <w:rsid w:val="00EE144A"/>
    <w:rsid w:val="00EE35C4"/>
    <w:rsid w:val="00EE37EC"/>
    <w:rsid w:val="00EE390A"/>
    <w:rsid w:val="00EE4A3F"/>
    <w:rsid w:val="00EE656D"/>
    <w:rsid w:val="00EE6618"/>
    <w:rsid w:val="00EE7373"/>
    <w:rsid w:val="00EF02D3"/>
    <w:rsid w:val="00EF0E18"/>
    <w:rsid w:val="00EF23A3"/>
    <w:rsid w:val="00EF2CFC"/>
    <w:rsid w:val="00EF385F"/>
    <w:rsid w:val="00EF3FDD"/>
    <w:rsid w:val="00EF470D"/>
    <w:rsid w:val="00EF70D6"/>
    <w:rsid w:val="00EF76F3"/>
    <w:rsid w:val="00F001E0"/>
    <w:rsid w:val="00F005FC"/>
    <w:rsid w:val="00F008E8"/>
    <w:rsid w:val="00F00B17"/>
    <w:rsid w:val="00F010E9"/>
    <w:rsid w:val="00F01755"/>
    <w:rsid w:val="00F022F7"/>
    <w:rsid w:val="00F02FAB"/>
    <w:rsid w:val="00F10CE8"/>
    <w:rsid w:val="00F11C59"/>
    <w:rsid w:val="00F121E7"/>
    <w:rsid w:val="00F13808"/>
    <w:rsid w:val="00F13AF3"/>
    <w:rsid w:val="00F16E32"/>
    <w:rsid w:val="00F17DED"/>
    <w:rsid w:val="00F22E0D"/>
    <w:rsid w:val="00F235DB"/>
    <w:rsid w:val="00F24B64"/>
    <w:rsid w:val="00F253EC"/>
    <w:rsid w:val="00F25632"/>
    <w:rsid w:val="00F26734"/>
    <w:rsid w:val="00F304C9"/>
    <w:rsid w:val="00F3083F"/>
    <w:rsid w:val="00F30F43"/>
    <w:rsid w:val="00F31A27"/>
    <w:rsid w:val="00F326B7"/>
    <w:rsid w:val="00F33DC9"/>
    <w:rsid w:val="00F3402D"/>
    <w:rsid w:val="00F3531E"/>
    <w:rsid w:val="00F354A2"/>
    <w:rsid w:val="00F3679A"/>
    <w:rsid w:val="00F3683A"/>
    <w:rsid w:val="00F376DB"/>
    <w:rsid w:val="00F37C50"/>
    <w:rsid w:val="00F403CA"/>
    <w:rsid w:val="00F40505"/>
    <w:rsid w:val="00F40A6D"/>
    <w:rsid w:val="00F4181F"/>
    <w:rsid w:val="00F425AD"/>
    <w:rsid w:val="00F4482F"/>
    <w:rsid w:val="00F4571C"/>
    <w:rsid w:val="00F466DF"/>
    <w:rsid w:val="00F46FFC"/>
    <w:rsid w:val="00F508CF"/>
    <w:rsid w:val="00F50E32"/>
    <w:rsid w:val="00F51334"/>
    <w:rsid w:val="00F51407"/>
    <w:rsid w:val="00F526FD"/>
    <w:rsid w:val="00F53194"/>
    <w:rsid w:val="00F55EDE"/>
    <w:rsid w:val="00F605C5"/>
    <w:rsid w:val="00F60B26"/>
    <w:rsid w:val="00F60BF6"/>
    <w:rsid w:val="00F624DE"/>
    <w:rsid w:val="00F625B0"/>
    <w:rsid w:val="00F62729"/>
    <w:rsid w:val="00F63480"/>
    <w:rsid w:val="00F65C4A"/>
    <w:rsid w:val="00F66556"/>
    <w:rsid w:val="00F67F6B"/>
    <w:rsid w:val="00F70042"/>
    <w:rsid w:val="00F7056A"/>
    <w:rsid w:val="00F71285"/>
    <w:rsid w:val="00F729D8"/>
    <w:rsid w:val="00F72D58"/>
    <w:rsid w:val="00F743D8"/>
    <w:rsid w:val="00F75575"/>
    <w:rsid w:val="00F763F5"/>
    <w:rsid w:val="00F80954"/>
    <w:rsid w:val="00F8207B"/>
    <w:rsid w:val="00F8257B"/>
    <w:rsid w:val="00F8294C"/>
    <w:rsid w:val="00F82A18"/>
    <w:rsid w:val="00F838FC"/>
    <w:rsid w:val="00F83941"/>
    <w:rsid w:val="00F83A78"/>
    <w:rsid w:val="00F8603E"/>
    <w:rsid w:val="00F86E82"/>
    <w:rsid w:val="00F87F67"/>
    <w:rsid w:val="00F9063B"/>
    <w:rsid w:val="00F93946"/>
    <w:rsid w:val="00F93D63"/>
    <w:rsid w:val="00F9526D"/>
    <w:rsid w:val="00F9594B"/>
    <w:rsid w:val="00F96916"/>
    <w:rsid w:val="00FA00F4"/>
    <w:rsid w:val="00FA0AF4"/>
    <w:rsid w:val="00FA11C6"/>
    <w:rsid w:val="00FA1BE6"/>
    <w:rsid w:val="00FA2C84"/>
    <w:rsid w:val="00FA6036"/>
    <w:rsid w:val="00FA6BCF"/>
    <w:rsid w:val="00FA7E3E"/>
    <w:rsid w:val="00FA7F1A"/>
    <w:rsid w:val="00FB12DA"/>
    <w:rsid w:val="00FB182C"/>
    <w:rsid w:val="00FB512C"/>
    <w:rsid w:val="00FB7032"/>
    <w:rsid w:val="00FC0612"/>
    <w:rsid w:val="00FC1B21"/>
    <w:rsid w:val="00FC1E37"/>
    <w:rsid w:val="00FC36B9"/>
    <w:rsid w:val="00FC3969"/>
    <w:rsid w:val="00FC4C64"/>
    <w:rsid w:val="00FC59D2"/>
    <w:rsid w:val="00FC5B23"/>
    <w:rsid w:val="00FC69C5"/>
    <w:rsid w:val="00FC79EA"/>
    <w:rsid w:val="00FC7D2D"/>
    <w:rsid w:val="00FD0C00"/>
    <w:rsid w:val="00FD0E1E"/>
    <w:rsid w:val="00FD3EBE"/>
    <w:rsid w:val="00FD557C"/>
    <w:rsid w:val="00FD5869"/>
    <w:rsid w:val="00FD5E8C"/>
    <w:rsid w:val="00FD66C6"/>
    <w:rsid w:val="00FE02CE"/>
    <w:rsid w:val="00FE069C"/>
    <w:rsid w:val="00FE2769"/>
    <w:rsid w:val="00FE341B"/>
    <w:rsid w:val="00FE447B"/>
    <w:rsid w:val="00FE4B91"/>
    <w:rsid w:val="00FE5FDF"/>
    <w:rsid w:val="00FE64D9"/>
    <w:rsid w:val="00FE6A51"/>
    <w:rsid w:val="00FE6F9D"/>
    <w:rsid w:val="00FF195B"/>
    <w:rsid w:val="00FF217C"/>
    <w:rsid w:val="00FF3CC2"/>
    <w:rsid w:val="00FF3FC1"/>
    <w:rsid w:val="00FF4185"/>
    <w:rsid w:val="00FF4A97"/>
    <w:rsid w:val="00FF59CF"/>
    <w:rsid w:val="015D3610"/>
    <w:rsid w:val="02953CF7"/>
    <w:rsid w:val="032B316B"/>
    <w:rsid w:val="032D03C4"/>
    <w:rsid w:val="03502CFD"/>
    <w:rsid w:val="03795BF7"/>
    <w:rsid w:val="055172F0"/>
    <w:rsid w:val="05F3359A"/>
    <w:rsid w:val="09C640C7"/>
    <w:rsid w:val="09EC7009"/>
    <w:rsid w:val="0A432061"/>
    <w:rsid w:val="0ABA4848"/>
    <w:rsid w:val="0C7B320A"/>
    <w:rsid w:val="0CAE02B5"/>
    <w:rsid w:val="0D4F1F51"/>
    <w:rsid w:val="0DAF009A"/>
    <w:rsid w:val="0FC1070A"/>
    <w:rsid w:val="1139154F"/>
    <w:rsid w:val="115B2D88"/>
    <w:rsid w:val="120F683F"/>
    <w:rsid w:val="12B55D3A"/>
    <w:rsid w:val="134B08B3"/>
    <w:rsid w:val="13BA0AF5"/>
    <w:rsid w:val="154B53E4"/>
    <w:rsid w:val="16313A49"/>
    <w:rsid w:val="17E215FB"/>
    <w:rsid w:val="18B91F16"/>
    <w:rsid w:val="1A960E55"/>
    <w:rsid w:val="1B8A054A"/>
    <w:rsid w:val="1BB671C8"/>
    <w:rsid w:val="1BBD779E"/>
    <w:rsid w:val="1D717D1D"/>
    <w:rsid w:val="1ECA2C3A"/>
    <w:rsid w:val="1F49071C"/>
    <w:rsid w:val="237C39B6"/>
    <w:rsid w:val="23D83289"/>
    <w:rsid w:val="240E24B8"/>
    <w:rsid w:val="24992EEE"/>
    <w:rsid w:val="24BA70D8"/>
    <w:rsid w:val="26AA6504"/>
    <w:rsid w:val="27055027"/>
    <w:rsid w:val="279D52B7"/>
    <w:rsid w:val="2848585E"/>
    <w:rsid w:val="2ADF2A67"/>
    <w:rsid w:val="2B8B5670"/>
    <w:rsid w:val="2C4A141C"/>
    <w:rsid w:val="2C5406BE"/>
    <w:rsid w:val="2C8114F5"/>
    <w:rsid w:val="2CB47AF3"/>
    <w:rsid w:val="2CB90C8F"/>
    <w:rsid w:val="2CEA02BC"/>
    <w:rsid w:val="2E331558"/>
    <w:rsid w:val="2E7F53E7"/>
    <w:rsid w:val="2E9543E5"/>
    <w:rsid w:val="2EB07CD2"/>
    <w:rsid w:val="2F5C22BF"/>
    <w:rsid w:val="2FF224B1"/>
    <w:rsid w:val="310C67D9"/>
    <w:rsid w:val="31971BEA"/>
    <w:rsid w:val="33062754"/>
    <w:rsid w:val="33435EF2"/>
    <w:rsid w:val="339F17B8"/>
    <w:rsid w:val="33D7404E"/>
    <w:rsid w:val="34AB35B3"/>
    <w:rsid w:val="34CA35C5"/>
    <w:rsid w:val="350F7D2D"/>
    <w:rsid w:val="35571045"/>
    <w:rsid w:val="37036DCD"/>
    <w:rsid w:val="37FF7F0D"/>
    <w:rsid w:val="38D47048"/>
    <w:rsid w:val="38F93E13"/>
    <w:rsid w:val="3A9248CD"/>
    <w:rsid w:val="3B7E5A41"/>
    <w:rsid w:val="3BA54765"/>
    <w:rsid w:val="3C9D4E80"/>
    <w:rsid w:val="3F5747B1"/>
    <w:rsid w:val="411B6CE5"/>
    <w:rsid w:val="41246950"/>
    <w:rsid w:val="412669CE"/>
    <w:rsid w:val="41FA176A"/>
    <w:rsid w:val="435E2995"/>
    <w:rsid w:val="43A97591"/>
    <w:rsid w:val="44B644B0"/>
    <w:rsid w:val="465F5501"/>
    <w:rsid w:val="48401E0D"/>
    <w:rsid w:val="48B843DB"/>
    <w:rsid w:val="49BB4C52"/>
    <w:rsid w:val="4A3C1FD9"/>
    <w:rsid w:val="4B282045"/>
    <w:rsid w:val="4B3E507F"/>
    <w:rsid w:val="4C066574"/>
    <w:rsid w:val="4C3914A6"/>
    <w:rsid w:val="4CE0002E"/>
    <w:rsid w:val="4E1323FC"/>
    <w:rsid w:val="4F3E43AC"/>
    <w:rsid w:val="50685B89"/>
    <w:rsid w:val="51035F29"/>
    <w:rsid w:val="5106297C"/>
    <w:rsid w:val="5129632F"/>
    <w:rsid w:val="54A23691"/>
    <w:rsid w:val="563332FB"/>
    <w:rsid w:val="57EC2C4F"/>
    <w:rsid w:val="5809477E"/>
    <w:rsid w:val="587B479B"/>
    <w:rsid w:val="58C014E2"/>
    <w:rsid w:val="59701AD0"/>
    <w:rsid w:val="59B731BF"/>
    <w:rsid w:val="5A673F7D"/>
    <w:rsid w:val="5BAB3931"/>
    <w:rsid w:val="5C6603AF"/>
    <w:rsid w:val="5D967917"/>
    <w:rsid w:val="5E1831B8"/>
    <w:rsid w:val="5FD229AB"/>
    <w:rsid w:val="5FE003AC"/>
    <w:rsid w:val="60DB6ABA"/>
    <w:rsid w:val="60FB46CB"/>
    <w:rsid w:val="611155FA"/>
    <w:rsid w:val="61131471"/>
    <w:rsid w:val="616153D3"/>
    <w:rsid w:val="618B5A4F"/>
    <w:rsid w:val="62D216BE"/>
    <w:rsid w:val="63A45F17"/>
    <w:rsid w:val="665804FF"/>
    <w:rsid w:val="66D57741"/>
    <w:rsid w:val="67487CFE"/>
    <w:rsid w:val="685811C0"/>
    <w:rsid w:val="69CA2F1C"/>
    <w:rsid w:val="6A5424B9"/>
    <w:rsid w:val="6AA64BA1"/>
    <w:rsid w:val="6B06649B"/>
    <w:rsid w:val="6BCE176C"/>
    <w:rsid w:val="6CD10152"/>
    <w:rsid w:val="6CDD015C"/>
    <w:rsid w:val="6F487EA1"/>
    <w:rsid w:val="70014C16"/>
    <w:rsid w:val="712A2F9D"/>
    <w:rsid w:val="71854AF8"/>
    <w:rsid w:val="7463506E"/>
    <w:rsid w:val="74CD20AE"/>
    <w:rsid w:val="785610A2"/>
    <w:rsid w:val="793842B6"/>
    <w:rsid w:val="796B468C"/>
    <w:rsid w:val="79922AD0"/>
    <w:rsid w:val="79B90F42"/>
    <w:rsid w:val="7C7B5ABB"/>
    <w:rsid w:val="7F1118D9"/>
    <w:rsid w:val="7FD313A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2"/>
    <w:basedOn w:val="1"/>
    <w:next w:val="1"/>
    <w:qFormat/>
    <w:uiPriority w:val="0"/>
    <w:pPr>
      <w:keepNext/>
      <w:spacing w:before="240" w:after="120" w:line="360" w:lineRule="auto"/>
      <w:ind w:left="851" w:hanging="851"/>
      <w:outlineLvl w:val="1"/>
    </w:pPr>
    <w:rPr>
      <w:rFonts w:ascii="Tahoma" w:hAnsi="Tahoma"/>
      <w:szCs w:val="20"/>
      <w:u w:val="single"/>
      <w:lang w:eastAsia="en-US"/>
    </w:rPr>
  </w:style>
  <w:style w:type="paragraph" w:styleId="3">
    <w:name w:val="heading 3"/>
    <w:basedOn w:val="1"/>
    <w:next w:val="1"/>
    <w:qFormat/>
    <w:uiPriority w:val="0"/>
    <w:pPr>
      <w:keepNext/>
      <w:jc w:val="center"/>
      <w:outlineLvl w:val="2"/>
    </w:pPr>
    <w:rPr>
      <w:rFonts w:ascii="Arial" w:hAnsi="Arial" w:cs="Arial"/>
      <w:b/>
      <w:bCs/>
      <w:sz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0"/>
    <w:rPr>
      <w:rFonts w:ascii="Tahoma" w:hAnsi="Tahoma" w:cs="Tahoma"/>
      <w:sz w:val="16"/>
      <w:szCs w:val="16"/>
    </w:rPr>
  </w:style>
  <w:style w:type="paragraph" w:styleId="7">
    <w:name w:val="Body Text"/>
    <w:basedOn w:val="1"/>
    <w:qFormat/>
    <w:uiPriority w:val="0"/>
    <w:pPr>
      <w:spacing w:after="120"/>
      <w:jc w:val="center"/>
    </w:pPr>
    <w:rPr>
      <w:rFonts w:ascii="Arial" w:hAnsi="Arial" w:cs="Arial"/>
      <w:sz w:val="28"/>
    </w:rPr>
  </w:style>
  <w:style w:type="paragraph" w:styleId="8">
    <w:name w:val="Body Text 2"/>
    <w:basedOn w:val="1"/>
    <w:qFormat/>
    <w:uiPriority w:val="0"/>
    <w:pPr>
      <w:pBdr>
        <w:top w:val="single" w:color="auto" w:sz="4" w:space="1"/>
        <w:left w:val="single" w:color="auto" w:sz="4" w:space="4"/>
        <w:bottom w:val="single" w:color="auto" w:sz="4" w:space="1"/>
        <w:right w:val="single" w:color="auto" w:sz="4" w:space="4"/>
      </w:pBdr>
      <w:jc w:val="center"/>
    </w:pPr>
    <w:rPr>
      <w:sz w:val="20"/>
    </w:rPr>
  </w:style>
  <w:style w:type="paragraph" w:styleId="9">
    <w:name w:val="Body Text Indent"/>
    <w:basedOn w:val="1"/>
    <w:qFormat/>
    <w:uiPriority w:val="0"/>
    <w:pPr>
      <w:ind w:left="-180"/>
    </w:pPr>
    <w:rPr>
      <w:rFonts w:ascii="Arial" w:hAnsi="Arial" w:cs="Arial"/>
      <w:sz w:val="20"/>
    </w:rPr>
  </w:style>
  <w:style w:type="character" w:styleId="10">
    <w:name w:val="annotation reference"/>
    <w:basedOn w:val="4"/>
    <w:qFormat/>
    <w:uiPriority w:val="0"/>
    <w:rPr>
      <w:sz w:val="16"/>
      <w:szCs w:val="16"/>
    </w:rPr>
  </w:style>
  <w:style w:type="paragraph" w:styleId="11">
    <w:name w:val="annotation text"/>
    <w:basedOn w:val="1"/>
    <w:link w:val="22"/>
    <w:qFormat/>
    <w:uiPriority w:val="0"/>
    <w:rPr>
      <w:sz w:val="20"/>
      <w:szCs w:val="20"/>
    </w:rPr>
  </w:style>
  <w:style w:type="paragraph" w:styleId="12">
    <w:name w:val="annotation subject"/>
    <w:basedOn w:val="11"/>
    <w:next w:val="11"/>
    <w:link w:val="24"/>
    <w:qFormat/>
    <w:uiPriority w:val="0"/>
    <w:rPr>
      <w:b/>
      <w:bCs/>
    </w:rPr>
  </w:style>
  <w:style w:type="paragraph" w:styleId="13">
    <w:name w:val="footer"/>
    <w:basedOn w:val="1"/>
    <w:link w:val="20"/>
    <w:qFormat/>
    <w:uiPriority w:val="99"/>
    <w:pPr>
      <w:tabs>
        <w:tab w:val="center" w:pos="4153"/>
        <w:tab w:val="right" w:pos="8306"/>
      </w:tabs>
    </w:pPr>
  </w:style>
  <w:style w:type="paragraph" w:styleId="14">
    <w:name w:val="header"/>
    <w:basedOn w:val="1"/>
    <w:link w:val="19"/>
    <w:qFormat/>
    <w:uiPriority w:val="0"/>
    <w:pPr>
      <w:tabs>
        <w:tab w:val="center" w:pos="4153"/>
        <w:tab w:val="right" w:pos="8306"/>
      </w:tabs>
    </w:pPr>
  </w:style>
  <w:style w:type="character" w:styleId="15">
    <w:name w:val="Hyperlink"/>
    <w:basedOn w:val="4"/>
    <w:unhideWhenUsed/>
    <w:qFormat/>
    <w:uiPriority w:val="99"/>
    <w:rPr>
      <w:color w:val="0563C1" w:themeColor="hyperlink"/>
      <w:u w:val="single"/>
      <w14:textFill>
        <w14:solidFill>
          <w14:schemeClr w14:val="hlink"/>
        </w14:solidFill>
      </w14:textFill>
    </w:rPr>
  </w:style>
  <w:style w:type="character" w:styleId="16">
    <w:name w:val="page number"/>
    <w:basedOn w:val="4"/>
    <w:qFormat/>
    <w:uiPriority w:val="0"/>
  </w:style>
  <w:style w:type="table" w:styleId="17">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ind w:left="720"/>
      <w:contextualSpacing/>
    </w:pPr>
  </w:style>
  <w:style w:type="character" w:customStyle="1" w:styleId="19">
    <w:name w:val="Κεφαλίδα Char"/>
    <w:basedOn w:val="4"/>
    <w:link w:val="14"/>
    <w:qFormat/>
    <w:uiPriority w:val="0"/>
    <w:rPr>
      <w:kern w:val="0"/>
      <w:sz w:val="24"/>
      <w:szCs w:val="24"/>
      <w14:ligatures w14:val="none"/>
    </w:rPr>
  </w:style>
  <w:style w:type="character" w:customStyle="1" w:styleId="20">
    <w:name w:val="Υποσέλιδο Char"/>
    <w:basedOn w:val="4"/>
    <w:link w:val="13"/>
    <w:qFormat/>
    <w:uiPriority w:val="99"/>
    <w:rPr>
      <w:kern w:val="0"/>
      <w:sz w:val="24"/>
      <w:szCs w:val="24"/>
      <w14:ligatures w14:val="none"/>
    </w:rPr>
  </w:style>
  <w:style w:type="character" w:customStyle="1" w:styleId="21">
    <w:name w:val="Ανεπίλυτη αναφορά1"/>
    <w:basedOn w:val="4"/>
    <w:semiHidden/>
    <w:unhideWhenUsed/>
    <w:qFormat/>
    <w:uiPriority w:val="99"/>
    <w:rPr>
      <w:color w:val="605E5C"/>
      <w:shd w:val="clear" w:color="auto" w:fill="E1DFDD"/>
    </w:rPr>
  </w:style>
  <w:style w:type="character" w:customStyle="1" w:styleId="22">
    <w:name w:val="Κείμενο σχολίου Char"/>
    <w:basedOn w:val="4"/>
    <w:link w:val="11"/>
    <w:qFormat/>
    <w:uiPriority w:val="0"/>
    <w:rPr>
      <w:kern w:val="0"/>
      <w14:ligatures w14:val="none"/>
    </w:rPr>
  </w:style>
  <w:style w:type="character" w:customStyle="1" w:styleId="23">
    <w:name w:val="Κείμενο πλαισίου Char"/>
    <w:basedOn w:val="4"/>
    <w:link w:val="6"/>
    <w:semiHidden/>
    <w:qFormat/>
    <w:uiPriority w:val="0"/>
    <w:rPr>
      <w:rFonts w:ascii="Tahoma" w:hAnsi="Tahoma" w:cs="Tahoma"/>
      <w:kern w:val="0"/>
      <w:sz w:val="16"/>
      <w:szCs w:val="16"/>
      <w14:ligatures w14:val="none"/>
    </w:rPr>
  </w:style>
  <w:style w:type="character" w:customStyle="1" w:styleId="24">
    <w:name w:val="Θέμα σχολίου Char"/>
    <w:basedOn w:val="22"/>
    <w:link w:val="12"/>
    <w:qFormat/>
    <w:uiPriority w:val="0"/>
    <w:rPr>
      <w:b/>
      <w:bCs/>
      <w:kern w:val="0"/>
      <w14:ligatures w14:val="no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header" Target="header1.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2.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footer" Target="footer1.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E59E6DD-3060-4DE4-A43E-520541A766DB}"/>
</file>

<file path=customXml/itemProps3.xml><?xml version="1.0" encoding="utf-8"?>
<ds:datastoreItem xmlns:ds="http://schemas.openxmlformats.org/officeDocument/2006/customXml" ds:itemID="{83BB940B-1FE9-4A7C-A03E-7D0DAF40C4A7}"/>
</file>

<file path=customXml/itemProps4.xml><?xml version="1.0" encoding="utf-8"?>
<ds:datastoreItem xmlns:ds="http://schemas.openxmlformats.org/officeDocument/2006/customXml" ds:itemID="{396C0A38-7656-418A-AC11-54AD3A108BC8}"/>
</file>

<file path=customXml/itemProps5.xml><?xml version="1.0" encoding="utf-8"?>
<ds:datastoreItem xmlns:ds="http://schemas.openxmlformats.org/officeDocument/2006/customXml" ds:itemID="{BD60FDB3-63CA-47B8-BCD6-4314053F9E90}"/>
</file>

<file path=docProps/app.xml><?xml version="1.0" encoding="utf-8"?>
<Properties xmlns="http://schemas.openxmlformats.org/officeDocument/2006/extended-properties" xmlns:vt="http://schemas.openxmlformats.org/officeDocument/2006/docPropsVTypes">
  <Template>Normal.dotm</Template>
  <Pages>17</Pages>
  <Words>3318</Words>
  <Characters>21076</Characters>
  <Lines>175</Lines>
  <Paragraphs>48</Paragraphs>
  <TotalTime>2</TotalTime>
  <ScaleCrop>false</ScaleCrop>
  <LinksUpToDate>false</LinksUpToDate>
  <CharactersWithSpaces>24346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3. ΕΝΤΥΠΟ ΥΠΟΒΟΛΗΣ ΠΡΟΤΑΣΗΣ</dc:title>
  <dc:creator>s015</dc:creator>
  <cp:lastModifiedBy>yppo</cp:lastModifiedBy>
  <cp:revision>424</cp:revision>
  <cp:lastPrinted>2024-03-08T10:53:00Z</cp:lastPrinted>
  <dcterms:created xsi:type="dcterms:W3CDTF">2024-02-08T15:02:00Z</dcterms:created>
  <dcterms:modified xsi:type="dcterms:W3CDTF">2024-11-06T13:39:07Z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889240D225FF46BE857F32B895577449_13</vt:lpwstr>
  </property>
  <property fmtid="{D5CDD505-2E9C-101B-9397-08002B2CF9AE}" pid="4" name="ContentTypeId">
    <vt:lpwstr>0x01010083D890F2F5BE644981A254C8A4FE6820</vt:lpwstr>
  </property>
</Properties>
</file>